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val="en-US" w:eastAsia="zh-CN"/>
        </w:rPr>
        <w:t xml:space="preserve">梁溪区</w:t>
      </w:r>
      <w:r>
        <w:rPr>
          <w:rFonts w:hint="eastAsia" w:ascii="黑体" w:hAnsi="华文中宋" w:eastAsia="黑体"/>
          <w:bCs/>
          <w:spacing w:val="20"/>
          <w:sz w:val="72"/>
          <w:szCs w:val="72"/>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40"/>
          <w:szCs w:val="40"/>
          <w:highlight w:val="none"/>
        </w:rPr>
      </w:pPr>
      <w:r>
        <w:rPr>
          <w:rFonts w:ascii="黑体" w:hAnsi="华文中宋" w:eastAsia="黑体"/>
          <w:bCs/>
          <w:spacing w:val="20"/>
          <w:sz w:val="40"/>
          <w:szCs w:val="40"/>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spacing w:line="480" w:lineRule="auto"/>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   开</w:t>
      </w:r>
      <w:r/>
    </w:p>
    <w:p>
      <w:pPr>
        <w:jc w:val="center"/>
        <w:spacing w:line="480" w:lineRule="auto"/>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highlight w:val="none"/>
        </w:rPr>
        <w:t xml:space="preserve">招  标  文 件</w:t>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项</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目</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编</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号：</w:t>
      </w:r>
      <w:r>
        <w:rPr>
          <w:rFonts w:hint="eastAsia" w:ascii="宋体" w:hAnsi="宋体"/>
          <w:b/>
          <w:bCs/>
          <w:sz w:val="28"/>
          <w:szCs w:val="28"/>
          <w:highlight w:val="none"/>
          <w:u w:val="single"/>
          <w:lang w:eastAsia="zh-CN"/>
        </w:rPr>
        <w:t xml:space="preserve"> JSZC-320213-WXZB-G2025-0024</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u w:val="single"/>
        </w:rPr>
        <w:t xml:space="preserve"> </w:t>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项</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目</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名</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称：</w:t>
      </w:r>
      <w:r>
        <w:rPr>
          <w:rFonts w:hint="eastAsia" w:ascii="宋体" w:hAnsi="宋体"/>
          <w:b/>
          <w:bCs/>
          <w:sz w:val="28"/>
          <w:szCs w:val="28"/>
          <w:highlight w:val="none"/>
          <w:u w:val="single"/>
          <w:lang w:eastAsia="zh-CN"/>
        </w:rPr>
        <w:t xml:space="preserve">2026年梁溪区机关食堂乳制品采购项目</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ascii="宋体" w:hAnsi="宋体"/>
          <w:b/>
          <w:bCs/>
          <w:sz w:val="28"/>
          <w:szCs w:val="28"/>
          <w:highlight w:val="none"/>
        </w:rPr>
      </w:pPr>
      <w:r>
        <w:rPr>
          <w:rFonts w:hint="eastAsia" w:ascii="宋体" w:hAnsi="宋体"/>
          <w:b/>
          <w:bCs/>
          <w:sz w:val="28"/>
          <w:szCs w:val="28"/>
          <w:highlight w:val="none"/>
        </w:rPr>
        <w:t xml:space="preserve">采 </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rPr>
        <w:t xml:space="preserve">购 </w:t>
      </w:r>
      <w:r>
        <w:rPr>
          <w:rFonts w:hint="eastAsia" w:ascii="宋体" w:hAnsi="宋体"/>
          <w:b/>
          <w:bCs/>
          <w:sz w:val="28"/>
          <w:szCs w:val="28"/>
          <w:highlight w:val="none"/>
          <w:lang w:val="en-US" w:eastAsia="zh-CN"/>
        </w:rPr>
        <w:t xml:space="preserve"> 人</w:t>
      </w:r>
      <w:r>
        <w:rPr>
          <w:rFonts w:hint="eastAsia" w:ascii="宋体" w:hAnsi="宋体"/>
          <w:b/>
          <w:bCs/>
          <w:sz w:val="28"/>
          <w:szCs w:val="28"/>
          <w:highlight w:val="none"/>
        </w:rPr>
        <w:t xml:space="preserve"> ：</w:t>
      </w:r>
      <w:r>
        <w:rPr>
          <w:rFonts w:hint="eastAsia" w:ascii="宋体" w:hAnsi="宋体"/>
          <w:b/>
          <w:bCs/>
          <w:sz w:val="28"/>
          <w:szCs w:val="28"/>
          <w:highlight w:val="none"/>
          <w:u w:val="single"/>
          <w:lang w:eastAsia="zh-CN"/>
        </w:rPr>
        <w:t xml:space="preserve">无锡市梁溪区机关事务管理局</w:t>
      </w:r>
      <w:r>
        <w:rPr>
          <w:rFonts w:ascii="宋体" w:hAnsi="宋体"/>
          <w:b/>
          <w:bCs/>
          <w:sz w:val="28"/>
          <w:szCs w:val="28"/>
          <w:highlight w:val="none"/>
          <w:u w:val="single"/>
        </w:rPr>
        <w:t xml:space="preserve">         </w:t>
      </w:r>
      <w:r/>
    </w:p>
    <w:p>
      <w:pPr>
        <w:ind w:left="141" w:right="-27" w:firstLine="1344"/>
        <w:jc w:val="left"/>
        <w:spacing w:line="480" w:lineRule="auto"/>
        <w:rPr>
          <w:rFonts w:ascii="宋体" w:hAnsi="宋体"/>
          <w:bCs/>
          <w:sz w:val="32"/>
          <w:highlight w:val="none"/>
        </w:rPr>
      </w:pPr>
      <w:r>
        <w:rPr>
          <w:rFonts w:hint="eastAsia" w:ascii="宋体" w:hAnsi="宋体"/>
          <w:b/>
          <w:bCs/>
          <w:sz w:val="28"/>
          <w:szCs w:val="28"/>
          <w:highlight w:val="none"/>
        </w:rPr>
        <w:t xml:space="preserve">代 理 机 构 ：</w:t>
      </w:r>
      <w:r>
        <w:rPr>
          <w:rFonts w:hint="eastAsia" w:ascii="宋体" w:hAnsi="宋体"/>
          <w:b/>
          <w:bCs/>
          <w:sz w:val="28"/>
          <w:szCs w:val="28"/>
          <w:highlight w:val="none"/>
          <w:u w:val="single"/>
          <w:lang w:eastAsia="zh-CN"/>
        </w:rPr>
        <w:t xml:space="preserve">无锡众邦技术咨询有限公司</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u w:val="single"/>
        </w:rPr>
        <w:t xml:space="preserve"> </w:t>
      </w:r>
      <w:r/>
    </w:p>
    <w:p>
      <w:pPr>
        <w:rPr>
          <w:rFonts w:ascii="宋体" w:hAnsi="宋体"/>
          <w:bCs/>
          <w:sz w:val="10"/>
          <w:szCs w:val="2"/>
          <w:highlight w:val="none"/>
        </w:rPr>
      </w:pPr>
      <w:r>
        <w:rPr>
          <w:rFonts w:ascii="宋体" w:hAnsi="宋体"/>
          <w:bCs/>
          <w:sz w:val="10"/>
          <w:szCs w:val="2"/>
          <w:highlight w:val="none"/>
        </w:rPr>
      </w:r>
      <w:r/>
    </w:p>
    <w:p>
      <w:pPr>
        <w:rPr>
          <w:rFonts w:ascii="宋体" w:hAnsi="宋体"/>
          <w:bCs/>
          <w:sz w:val="10"/>
          <w:szCs w:val="2"/>
          <w:highlight w:val="none"/>
        </w:rPr>
      </w:pPr>
      <w:r>
        <w:rPr>
          <w:rFonts w:ascii="宋体" w:hAnsi="宋体"/>
          <w:bCs/>
          <w:sz w:val="10"/>
          <w:szCs w:val="2"/>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r>
      <w:r/>
    </w:p>
    <w:p>
      <w:pPr>
        <w:jc w:val="center"/>
        <w:rPr>
          <w:rFonts w:ascii="宋体" w:hAnsi="宋体"/>
          <w:b/>
          <w:bCs/>
          <w:sz w:val="44"/>
          <w:highlight w:val="none"/>
        </w:rPr>
      </w:pPr>
      <w:r>
        <w:rPr>
          <w:rFonts w:hint="eastAsia" w:ascii="宋体" w:hAnsi="宋体"/>
          <w:b/>
          <w:bCs/>
          <w:sz w:val="44"/>
          <w:szCs w:val="44"/>
          <w:highlight w:val="none"/>
        </w:rPr>
        <w:t xml:space="preserve">二○二</w:t>
      </w:r>
      <w:r>
        <w:rPr>
          <w:rFonts w:hint="eastAsia" w:ascii="宋体" w:hAnsi="宋体"/>
          <w:b/>
          <w:bCs/>
          <w:sz w:val="44"/>
          <w:szCs w:val="44"/>
          <w:highlight w:val="none"/>
          <w:lang w:val="en-US" w:eastAsia="zh-CN"/>
        </w:rPr>
        <w:t xml:space="preserve">五</w:t>
      </w:r>
      <w:r>
        <w:rPr>
          <w:rFonts w:hint="eastAsia" w:ascii="宋体" w:hAnsi="宋体"/>
          <w:b/>
          <w:bCs/>
          <w:sz w:val="44"/>
          <w:szCs w:val="44"/>
          <w:highlight w:val="none"/>
        </w:rPr>
        <w:t xml:space="preserve">年</w:t>
      </w:r>
      <w:r>
        <w:rPr>
          <w:rFonts w:hint="eastAsia" w:ascii="宋体" w:hAnsi="宋体"/>
          <w:b/>
          <w:bCs/>
          <w:sz w:val="44"/>
          <w:szCs w:val="44"/>
          <w:highlight w:val="none"/>
          <w:lang w:val="en-US" w:eastAsia="zh-CN"/>
        </w:rPr>
        <w:t xml:space="preserve">十一</w:t>
      </w:r>
      <w:r>
        <w:rPr>
          <w:rFonts w:hint="eastAsia" w:ascii="宋体" w:hAnsi="宋体"/>
          <w:b/>
          <w:bCs/>
          <w:sz w:val="44"/>
          <w:szCs w:val="44"/>
          <w:highlight w:val="none"/>
        </w:rPr>
        <w:t xml:space="preserve">月</w:t>
      </w:r>
      <w:r/>
    </w:p>
    <w:p>
      <w:pPr>
        <w:pStyle w:val="1280"/>
        <w:jc w:val="center"/>
        <w:rPr>
          <w:rFonts w:ascii="Times New Roman" w:hAnsi="Times New Roman"/>
          <w:b w:val="0"/>
          <w:bCs w:val="0"/>
          <w:sz w:val="21"/>
          <w:szCs w:val="2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sz w:val="21"/>
          <w:szCs w:val="24"/>
          <w:highlight w:val="none"/>
          <w:lang w:val="zh-CN"/>
        </w:rPr>
      </w:sdtPr>
      <w:sdtContent>
        <w:p>
          <w:pPr>
            <w:pStyle w:val="1280"/>
            <w:jc w:val="center"/>
            <w:rPr>
              <w:highlight w:val="none"/>
            </w:rPr>
          </w:pPr>
          <w:r>
            <w:rPr>
              <w:highlight w:val="none"/>
              <w:lang w:val="zh-CN"/>
            </w:rPr>
            <w:t xml:space="preserve">目录</w:t>
          </w:r>
          <w:r/>
        </w:p>
        <w:p>
          <w:pPr>
            <w:pStyle w:val="823"/>
            <w:spacing w:after="240" w:line="720" w:lineRule="auto"/>
            <w:tabs>
              <w:tab w:val="right" w:pos="9736" w:leader="dot"/>
            </w:tabs>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853"/>
              <w:b/>
              <w:bCs/>
              <w:sz w:val="28"/>
              <w:szCs w:val="36"/>
              <w:highlight w:val="none"/>
            </w:rPr>
            <w:t xml:space="preserve">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 xml:space="preserve">1</w:t>
          </w:r>
          <w:r>
            <w:rPr>
              <w:b/>
              <w:bCs/>
              <w:sz w:val="28"/>
              <w:szCs w:val="36"/>
              <w:highlight w:val="none"/>
            </w:rPr>
            <w:fldChar w:fldCharType="end"/>
          </w:r>
          <w:r>
            <w:rPr>
              <w:b/>
              <w:bCs/>
              <w:sz w:val="28"/>
              <w:szCs w:val="36"/>
              <w:highlight w:val="none"/>
            </w:rPr>
            <w:fldChar w:fldCharType="end"/>
          </w:r>
          <w:r/>
        </w:p>
        <w:p>
          <w:pPr>
            <w:pStyle w:val="823"/>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853"/>
              <w:b/>
              <w:bCs/>
              <w:sz w:val="28"/>
              <w:szCs w:val="36"/>
              <w:highlight w:val="none"/>
            </w:rPr>
            <w:t xml:space="preserve">二．投标供应商须知</w:t>
          </w:r>
          <w:r>
            <w:rPr>
              <w:b/>
              <w:bCs/>
              <w:sz w:val="28"/>
              <w:szCs w:val="36"/>
              <w:highlight w:val="none"/>
            </w:rPr>
            <w:tab/>
          </w:r>
          <w:r>
            <w:rPr>
              <w:rFonts w:hint="eastAsia"/>
              <w:b/>
              <w:bCs/>
              <w:sz w:val="28"/>
              <w:szCs w:val="36"/>
              <w:highlight w:val="none"/>
              <w:lang w:val="en-US" w:eastAsia="zh-CN"/>
            </w:rPr>
            <w:t xml:space="preserve">7</w:t>
          </w:r>
          <w:r>
            <w:rPr>
              <w:b/>
              <w:bCs/>
              <w:sz w:val="28"/>
              <w:szCs w:val="36"/>
              <w:highlight w:val="none"/>
            </w:rPr>
            <w:fldChar w:fldCharType="end"/>
          </w:r>
          <w:r/>
        </w:p>
        <w:p>
          <w:pPr>
            <w:pStyle w:val="823"/>
            <w:spacing w:after="240" w:line="720" w:lineRule="auto"/>
            <w:tabs>
              <w:tab w:val="right" w:pos="9736" w:leader="dot"/>
            </w:tabs>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853"/>
              <w:rFonts w:ascii="宋体" w:hAnsi="宋体"/>
              <w:b/>
              <w:bCs/>
              <w:sz w:val="28"/>
              <w:szCs w:val="36"/>
              <w:highlight w:val="none"/>
              <w:lang w:val="zh-CN"/>
            </w:rPr>
            <w:t xml:space="preserve">三．采购需求</w:t>
          </w:r>
          <w:r>
            <w:rPr>
              <w:b/>
              <w:bCs/>
              <w:sz w:val="28"/>
              <w:szCs w:val="36"/>
              <w:highlight w:val="none"/>
            </w:rPr>
            <w:tab/>
          </w:r>
          <w:r>
            <w:rPr>
              <w:rFonts w:hint="eastAsia"/>
              <w:b/>
              <w:bCs/>
              <w:sz w:val="28"/>
              <w:szCs w:val="36"/>
              <w:highlight w:val="none"/>
              <w:lang w:val="en-US" w:eastAsia="zh-CN"/>
            </w:rPr>
            <w:t xml:space="preserve">3</w:t>
          </w:r>
          <w:r>
            <w:rPr>
              <w:b/>
              <w:bCs/>
              <w:sz w:val="28"/>
              <w:szCs w:val="36"/>
              <w:highlight w:val="none"/>
            </w:rPr>
            <w:fldChar w:fldCharType="end"/>
          </w:r>
          <w:r>
            <w:rPr>
              <w:rFonts w:hint="eastAsia"/>
              <w:b/>
              <w:bCs/>
              <w:sz w:val="28"/>
              <w:szCs w:val="36"/>
              <w:highlight w:val="none"/>
              <w:lang w:val="en-US" w:eastAsia="zh-CN"/>
            </w:rPr>
            <w:t xml:space="preserve">0</w:t>
          </w:r>
          <w:r/>
        </w:p>
        <w:p>
          <w:pPr>
            <w:pStyle w:val="823"/>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"_Toc116946342" \o "#_Toc116946342" </w:instrText>
          </w:r>
          <w:r>
            <w:rPr>
              <w:highlight w:val="none"/>
            </w:rPr>
            <w:fldChar w:fldCharType="separate"/>
          </w:r>
          <w:r>
            <w:rPr>
              <w:rStyle w:val="853"/>
              <w:rFonts w:ascii="Cambria" w:hAnsi="Cambria"/>
              <w:b/>
              <w:bCs/>
              <w:sz w:val="28"/>
              <w:szCs w:val="36"/>
              <w:highlight w:val="none"/>
              <w:lang w:val="zh-CN"/>
            </w:rPr>
            <w:t xml:space="preserve">四．合同书（格式文本）</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_Toc116946342 \h </w:instrText>
          </w:r>
          <w:r>
            <w:rPr>
              <w:b/>
              <w:bCs/>
              <w:sz w:val="28"/>
              <w:szCs w:val="36"/>
              <w:highlight w:val="none"/>
            </w:rPr>
            <w:fldChar w:fldCharType="separate"/>
          </w:r>
          <w:r>
            <w:rPr>
              <w:b/>
              <w:bCs/>
              <w:sz w:val="28"/>
              <w:szCs w:val="36"/>
              <w:highlight w:val="none"/>
            </w:rPr>
            <w:t xml:space="preserve">3</w:t>
          </w:r>
          <w:r>
            <w:rPr>
              <w:rFonts w:hint="eastAsia"/>
              <w:b/>
              <w:bCs/>
              <w:sz w:val="28"/>
              <w:szCs w:val="36"/>
              <w:highlight w:val="none"/>
              <w:lang w:val="en-US" w:eastAsia="zh-CN"/>
            </w:rPr>
            <w:t xml:space="preserve">5</w:t>
          </w:r>
          <w:r>
            <w:rPr>
              <w:b/>
              <w:bCs/>
              <w:sz w:val="28"/>
              <w:szCs w:val="36"/>
              <w:highlight w:val="none"/>
            </w:rPr>
            <w:fldChar w:fldCharType="end"/>
          </w:r>
          <w:r>
            <w:rPr>
              <w:b/>
              <w:bCs/>
              <w:sz w:val="28"/>
              <w:szCs w:val="36"/>
              <w:highlight w:val="none"/>
            </w:rPr>
            <w:fldChar w:fldCharType="end"/>
          </w:r>
          <w:r/>
        </w:p>
        <w:p>
          <w:pPr>
            <w:pStyle w:val="823"/>
            <w:spacing w:after="240" w:line="720" w:lineRule="auto"/>
            <w:tabs>
              <w:tab w:val="right" w:pos="9742"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853"/>
              <w:b/>
              <w:bCs/>
              <w:sz w:val="28"/>
              <w:szCs w:val="36"/>
              <w:highlight w:val="none"/>
            </w:rPr>
            <w:t xml:space="preserve">五. 附件</w:t>
          </w:r>
          <w:r>
            <w:rPr>
              <w:b/>
              <w:bCs/>
              <w:sz w:val="28"/>
              <w:szCs w:val="36"/>
              <w:highlight w:val="none"/>
            </w:rPr>
            <w:tab/>
          </w:r>
          <w:r>
            <w:rPr>
              <w:rFonts w:hint="eastAsia"/>
              <w:b/>
              <w:bCs/>
              <w:sz w:val="28"/>
              <w:szCs w:val="36"/>
              <w:highlight w:val="none"/>
              <w:lang w:val="en-US" w:eastAsia="zh-CN"/>
            </w:rPr>
            <w:t xml:space="preserve">4</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 xml:space="preserve">3</w:t>
          </w:r>
          <w:r/>
        </w:p>
      </w:sdtContent>
    </w:sdt>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pStyle w:val="842"/>
        <w:spacing w:before="0" w:line="440" w:lineRule="exact"/>
        <w:rPr>
          <w:rFonts w:hint="eastAsia"/>
          <w:highlight w:val="none"/>
        </w:rPr>
        <w:sectPr>
          <w:footerReference w:type="default" r:id="rId13"/>
          <w:footerReference w:type="first" r:id="rId14"/>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42"/>
        <w:spacing w:before="0" w:line="440" w:lineRule="exact"/>
        <w:rPr>
          <w:highlight w:val="none"/>
        </w:rPr>
      </w:pPr>
      <w:r>
        <w:rPr>
          <w:rFonts w:hint="eastAsia"/>
          <w:highlight w:val="none"/>
        </w:rPr>
        <w:t xml:space="preserve">一．投标邀请</w:t>
      </w:r>
      <w:bookmarkEnd w:id="1"/>
      <w:r/>
      <w:bookmarkEnd w:id="2"/>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eastAsia="zh-CN"/>
        </w:rPr>
        <w:t xml:space="preserve">无锡众邦技术咨询有限公司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2026年梁溪区机关食堂乳制品采购项目</w:t>
      </w:r>
      <w:r>
        <w:rPr>
          <w:rFonts w:hint="eastAsia" w:ascii="宋体" w:hAnsi="宋体"/>
          <w:bCs/>
          <w:sz w:val="24"/>
          <w:szCs w:val="24"/>
          <w:highlight w:val="none"/>
        </w:rPr>
        <w:t xml:space="preserve">进行公开招标采购，欢迎你单位参加投标并提请注意下列附表中的相关事项：</w:t>
      </w:r>
      <w:r/>
    </w:p>
    <w:tbl>
      <w:tblPr>
        <w:tblStyle w:val="789"/>
        <w:tblW w:w="9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368"/>
      </w:tblGrid>
      <w:tr>
        <w:trPr>
          <w:jc w:val="center"/>
          <w:trHeight w:val="70"/>
        </w:trPr>
        <w:tc>
          <w:tcPr>
            <w:tcW w:w="567"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序号</w:t>
            </w:r>
            <w:r/>
          </w:p>
        </w:tc>
        <w:tc>
          <w:tcPr>
            <w:tcW w:w="9368"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内    容</w:t>
            </w:r>
            <w:r/>
          </w:p>
        </w:tc>
      </w:tr>
      <w:tr>
        <w:trPr>
          <w:jc w:val="center"/>
          <w:trHeight w:val="489"/>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p>
        </w:tc>
        <w:tc>
          <w:tcPr>
            <w:tcW w:w="9368"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项目名称：</w:t>
            </w:r>
            <w:r>
              <w:rPr>
                <w:rFonts w:hint="eastAsia" w:ascii="宋体" w:hAnsi="宋体"/>
                <w:bCs/>
                <w:sz w:val="24"/>
                <w:szCs w:val="24"/>
                <w:highlight w:val="none"/>
                <w:lang w:eastAsia="zh-CN"/>
              </w:rPr>
              <w:t xml:space="preserve">2026年梁溪区机关食堂乳制品采购项目</w:t>
            </w:r>
            <w:r/>
          </w:p>
          <w:p>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项目编号：</w:t>
            </w:r>
            <w:r>
              <w:rPr>
                <w:rFonts w:hint="eastAsia" w:ascii="宋体" w:hAnsi="宋体"/>
                <w:bCs/>
                <w:sz w:val="24"/>
                <w:szCs w:val="24"/>
                <w:highlight w:val="none"/>
                <w:lang w:eastAsia="zh-CN"/>
              </w:rPr>
              <w:t xml:space="preserve"> JSZC-320213-WXZB-G2025-0024</w:t>
            </w:r>
            <w:r/>
          </w:p>
          <w:p>
            <w:pPr>
              <w:spacing w:line="420" w:lineRule="exact"/>
              <w:rPr>
                <w:rFonts w:ascii="宋体" w:hAnsi="宋体"/>
                <w:bCs/>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采购方式：</w:t>
            </w:r>
            <w:r>
              <w:rPr>
                <w:rFonts w:hint="eastAsia" w:ascii="宋体" w:hAnsi="宋体"/>
                <w:bCs/>
                <w:sz w:val="24"/>
                <w:szCs w:val="24"/>
                <w:highlight w:val="none"/>
              </w:rPr>
              <w:t xml:space="preserve">公开招标</w:t>
            </w:r>
            <w:r/>
          </w:p>
          <w:p>
            <w:pPr>
              <w:spacing w:line="420" w:lineRule="exact"/>
              <w:rPr>
                <w:rFonts w:ascii="宋体" w:hAnsi="宋体"/>
                <w:bCs/>
                <w:sz w:val="24"/>
                <w:szCs w:val="24"/>
                <w:highlight w:val="none"/>
              </w:rPr>
            </w:pPr>
            <w:r>
              <w:rPr>
                <w:rFonts w:ascii="宋体" w:hAnsi="宋体"/>
                <w:b/>
                <w:bCs/>
                <w:sz w:val="24"/>
                <w:szCs w:val="24"/>
                <w:highlight w:val="none"/>
              </w:rPr>
              <w:t xml:space="preserve">4.</w:t>
            </w:r>
            <w:r>
              <w:rPr>
                <w:rFonts w:hint="eastAsia" w:ascii="宋体" w:hAnsi="宋体"/>
                <w:b/>
                <w:bCs/>
                <w:sz w:val="24"/>
                <w:szCs w:val="24"/>
                <w:highlight w:val="none"/>
              </w:rPr>
              <w:t xml:space="preserve">本项目是否专门面向中小企业（含监狱企业、残疾人福利性单位）采购：是</w:t>
            </w:r>
            <w:r>
              <w:rPr>
                <w:rFonts w:hint="eastAsia" w:ascii="宋体" w:hAnsi="宋体"/>
                <w:bCs/>
                <w:sz w:val="24"/>
                <w:szCs w:val="24"/>
                <w:highlight w:val="none"/>
              </w:rPr>
              <w:t xml:space="preserve">。</w:t>
            </w:r>
            <w:r/>
          </w:p>
          <w:p>
            <w:pPr>
              <w:spacing w:line="420" w:lineRule="exact"/>
              <w:rPr>
                <w:rFonts w:ascii="宋体" w:hAnsi="宋体"/>
                <w:bCs/>
                <w:sz w:val="24"/>
                <w:szCs w:val="24"/>
                <w:highlight w:val="none"/>
              </w:rPr>
            </w:pPr>
            <w:r>
              <w:rPr>
                <w:rFonts w:ascii="宋体" w:hAnsi="宋体"/>
                <w:b/>
                <w:bCs/>
                <w:sz w:val="24"/>
                <w:szCs w:val="24"/>
                <w:highlight w:val="none"/>
              </w:rPr>
              <w:t xml:space="preserve">5.</w:t>
            </w:r>
            <w:r>
              <w:rPr>
                <w:rFonts w:hint="eastAsia" w:ascii="宋体" w:hAnsi="宋体"/>
                <w:b/>
                <w:bCs/>
                <w:sz w:val="24"/>
                <w:szCs w:val="24"/>
                <w:highlight w:val="none"/>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批发业。根据《中小企业划型标准规定》工信部联企业</w:t>
            </w:r>
            <w:r>
              <w:rPr>
                <w:rFonts w:hint="eastAsia" w:ascii="宋体" w:hAnsi="宋体" w:cs="宋体"/>
                <w:b/>
                <w:bCs/>
                <w:i w:val="0"/>
                <w:iCs w:val="0"/>
                <w:caps w:val="0"/>
                <w:color w:val="000000"/>
                <w:spacing w:val="0"/>
                <w:sz w:val="24"/>
                <w:szCs w:val="24"/>
                <w:highlight w:val="none"/>
                <w:shd w:val="clear" w:color="auto" w:fill="ffffff"/>
                <w:lang w:eastAsia="zh-CN"/>
              </w:rPr>
              <w:t xml:space="preserve">〔2011〕300号，</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2</w:t>
            </w:r>
            <w:r/>
          </w:p>
        </w:tc>
        <w:tc>
          <w:tcPr>
            <w:tcBorders>
              <w:bottom w:val="single" w:color="auto" w:sz="4" w:space="0"/>
            </w:tcBorders>
            <w:tcW w:w="9368" w:type="dxa"/>
            <w:textDirection w:val="lrTb"/>
            <w:noWrap w:val="false"/>
          </w:tcPr>
          <w:p>
            <w:pPr>
              <w:spacing w:line="380" w:lineRule="exact"/>
              <w:rPr>
                <w:rFonts w:ascii="宋体" w:hAnsi="宋体"/>
                <w:b/>
                <w:bCs/>
                <w:sz w:val="24"/>
                <w:szCs w:val="24"/>
                <w:highlight w:val="none"/>
              </w:rPr>
            </w:pPr>
            <w:r>
              <w:rPr>
                <w:rFonts w:hint="eastAsia" w:ascii="宋体" w:hAnsi="宋体"/>
                <w:b/>
                <w:bCs/>
                <w:sz w:val="24"/>
                <w:szCs w:val="24"/>
                <w:highlight w:val="none"/>
              </w:rPr>
              <w:t xml:space="preserve">采购项目概况、说明：</w:t>
            </w:r>
            <w:r/>
          </w:p>
          <w:p>
            <w:pPr>
              <w:ind w:firstLine="480"/>
              <w:spacing w:line="360" w:lineRule="auto"/>
              <w:rPr>
                <w:rFonts w:ascii="宋体" w:hAnsi="宋体"/>
                <w:bCs/>
                <w:color w:val="auto"/>
                <w:sz w:val="24"/>
                <w:szCs w:val="24"/>
                <w:highlight w:val="none"/>
              </w:rPr>
            </w:pPr>
            <w:r/>
            <w:bookmarkStart w:id="3" w:name="_Hlk47623091"/>
            <w:r>
              <w:rPr>
                <w:rFonts w:hint="eastAsia" w:ascii="宋体" w:hAnsi="宋体" w:eastAsia="宋体" w:cs="宋体"/>
                <w:i w:val="0"/>
                <w:iCs w:val="0"/>
                <w:caps w:val="0"/>
                <w:color w:val="000000"/>
                <w:spacing w:val="0"/>
                <w:sz w:val="24"/>
                <w:szCs w:val="24"/>
                <w:highlight w:val="none"/>
                <w:shd w:val="clear" w:color="auto" w:fill="ffffff"/>
              </w:rPr>
              <w:t xml:space="preserve">1</w:t>
            </w:r>
            <w:bookmarkEnd w:id="3"/>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bCs/>
                <w:sz w:val="24"/>
                <w:szCs w:val="24"/>
                <w:highlight w:val="none"/>
                <w:lang w:eastAsia="zh-CN"/>
              </w:rPr>
              <w:t xml:space="preserve">无锡市梁溪区机关</w:t>
            </w:r>
            <w:r>
              <w:rPr>
                <w:rFonts w:hint="eastAsia" w:ascii="宋体" w:hAnsi="宋体" w:eastAsia="宋体" w:cs="宋体"/>
                <w:bCs/>
                <w:sz w:val="24"/>
                <w:szCs w:val="24"/>
                <w:highlight w:val="none"/>
                <w:lang w:val="en-US" w:eastAsia="zh-CN"/>
              </w:rPr>
              <w:t xml:space="preserve">食堂乳制品的</w:t>
            </w:r>
            <w:r>
              <w:rPr>
                <w:rFonts w:hint="eastAsia" w:ascii="宋体" w:hAnsi="宋体" w:eastAsia="宋体" w:cs="宋体"/>
                <w:sz w:val="24"/>
                <w:szCs w:val="24"/>
                <w:highlight w:val="none"/>
                <w:lang w:val="zh-CN" w:eastAsia="zh-CN"/>
              </w:rPr>
              <w:t xml:space="preserve">供货、配送及相关后续服务</w:t>
            </w:r>
            <w:r>
              <w:rPr>
                <w:rFonts w:hint="eastAsia" w:ascii="宋体" w:hAnsi="宋体" w:eastAsia="宋体" w:cs="宋体"/>
                <w:bCs/>
                <w:sz w:val="24"/>
                <w:szCs w:val="24"/>
                <w:highlight w:val="none"/>
                <w:lang w:eastAsia="zh-CN"/>
              </w:rPr>
              <w:t xml:space="preserve">，</w:t>
            </w:r>
            <w:r>
              <w:rPr>
                <w:rFonts w:hint="eastAsia" w:ascii="宋体" w:hAnsi="宋体"/>
                <w:bCs/>
                <w:color w:val="auto"/>
                <w:sz w:val="24"/>
                <w:szCs w:val="24"/>
                <w:highlight w:val="none"/>
              </w:rPr>
              <w:t xml:space="preserve">具体内容及要求详见“三.采购需求”。</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000000"/>
                <w:spacing w:val="0"/>
                <w:sz w:val="24"/>
                <w:szCs w:val="24"/>
                <w:highlight w:val="none"/>
                <w:shd w:val="clear" w:color="auto" w:fill="ffffff"/>
              </w:rPr>
              <w:t xml:space="preserve">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一年(具体起始日期以合同签订日期为准)。若考核未达到采购人要求，采购人有权单方面终止合同。</w:t>
            </w:r>
            <w:r/>
          </w:p>
          <w:p>
            <w:pPr>
              <w:ind w:firstLine="480"/>
              <w:spacing w:line="360" w:lineRule="auto"/>
              <w:rPr>
                <w:rFonts w:ascii="宋体" w:hAnsi="宋体"/>
                <w:bCs/>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.质量要求：合格产品，符合国家相关食品安全卫生标准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3</w:t>
            </w:r>
            <w:r/>
          </w:p>
        </w:tc>
        <w:tc>
          <w:tcPr>
            <w:tcW w:w="9368" w:type="dxa"/>
            <w:textDirection w:val="lrTb"/>
            <w:noWrap w:val="false"/>
          </w:tcPr>
          <w:p>
            <w:pPr>
              <w:spacing w:line="420" w:lineRule="exact"/>
              <w:rPr>
                <w:rFonts w:ascii="宋体" w:hAnsi="宋体"/>
                <w:bCs/>
                <w:sz w:val="24"/>
                <w:szCs w:val="24"/>
                <w:highlight w:val="none"/>
              </w:rPr>
            </w:pPr>
            <w:r>
              <w:rPr>
                <w:rFonts w:hint="eastAsia" w:ascii="宋体" w:hAnsi="宋体"/>
                <w:b/>
                <w:bCs/>
                <w:sz w:val="24"/>
                <w:szCs w:val="24"/>
                <w:highlight w:val="none"/>
              </w:rPr>
              <w:t xml:space="preserve">投标供应商资格要求</w:t>
            </w:r>
            <w:r>
              <w:rPr>
                <w:rFonts w:hint="eastAsia" w:ascii="宋体" w:hAnsi="宋体"/>
                <w:bCs/>
                <w:sz w:val="24"/>
                <w:szCs w:val="24"/>
                <w:highlight w:val="none"/>
              </w:rPr>
              <w:t xml:space="preserve">：</w:t>
            </w:r>
            <w:r/>
          </w:p>
          <w:p>
            <w:pPr>
              <w:ind w:firstLine="482"/>
              <w:spacing w:line="420" w:lineRule="exact"/>
              <w:rPr>
                <w:rFonts w:hint="eastAsia" w:ascii="宋体" w:hAnsi="宋体" w:eastAsia="宋体" w:cs="Arial"/>
                <w:b/>
                <w:bCs/>
                <w:sz w:val="24"/>
                <w:szCs w:val="21"/>
                <w:highlight w:val="none"/>
                <w:lang w:eastAsia="zh-CN"/>
              </w:rPr>
            </w:pPr>
            <w:r>
              <w:rPr>
                <w:rFonts w:hint="eastAsia" w:ascii="宋体" w:hAnsi="宋体" w:cs="Arial"/>
                <w:b/>
                <w:bCs/>
                <w:sz w:val="24"/>
                <w:szCs w:val="21"/>
                <w:highlight w:val="none"/>
              </w:rPr>
              <w:t xml:space="preserve">1.</w:t>
            </w:r>
            <w:r>
              <w:rPr>
                <w:rFonts w:ascii="宋体" w:hAnsi="宋体" w:cs="Arial"/>
                <w:b/>
                <w:bCs/>
                <w:sz w:val="24"/>
                <w:szCs w:val="21"/>
                <w:highlight w:val="none"/>
              </w:rPr>
              <w:t xml:space="preserve">符合政府采购法第二十二条规定</w:t>
            </w:r>
            <w:r>
              <w:rPr>
                <w:rFonts w:hint="eastAsia" w:ascii="宋体" w:hAnsi="宋体" w:cs="Arial"/>
                <w:b/>
                <w:bCs/>
                <w:sz w:val="24"/>
                <w:szCs w:val="21"/>
                <w:highlight w:val="none"/>
                <w:lang w:eastAsia="zh-CN"/>
              </w:rPr>
              <w:t xml:space="preserve">；</w:t>
            </w:r>
            <w:r/>
          </w:p>
          <w:p>
            <w:pPr>
              <w:ind w:firstLine="482"/>
              <w:spacing w:line="410" w:lineRule="exact"/>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4" w:name="_Hlk46833112"/>
            <w:r>
              <w:rPr>
                <w:rFonts w:hint="eastAsia" w:ascii="宋体" w:hAnsi="宋体" w:cs="宋体"/>
                <w:bCs/>
                <w:sz w:val="24"/>
                <w:szCs w:val="24"/>
                <w:highlight w:val="none"/>
              </w:rPr>
              <w:t xml:space="preserve">（1）投标供应商授权代理人必须为投标供应商企业在职员工，需提供</w:t>
            </w:r>
            <w:r>
              <w:rPr>
                <w:rFonts w:hint="eastAsia" w:ascii="宋体" w:hAnsi="宋体" w:cs="宋体"/>
                <w:sz w:val="24"/>
                <w:szCs w:val="24"/>
                <w:highlight w:val="none"/>
              </w:rPr>
              <w:t xml:space="preserve">由法定的社保收缴部门出具的</w:t>
            </w:r>
            <w:r>
              <w:rPr>
                <w:rFonts w:hint="eastAsia" w:ascii="宋体" w:hAnsi="宋体" w:cs="宋体"/>
                <w:sz w:val="24"/>
                <w:szCs w:val="24"/>
                <w:highlight w:val="none"/>
                <w:lang w:eastAsia="zh-CN"/>
              </w:rPr>
              <w:t xml:space="preserve">近一年中任意一个月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bookmarkEnd w:id="4"/>
            <w:r>
              <w:rPr>
                <w:rFonts w:hint="eastAsia" w:ascii="宋体" w:hAnsi="宋体" w:cs="宋体"/>
                <w:b/>
                <w:bCs/>
                <w:sz w:val="24"/>
                <w:szCs w:val="24"/>
                <w:highlight w:val="none"/>
              </w:rPr>
              <w:t xml:space="preserve">（由相关主管部门出具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cs="宋体"/>
                <w:b/>
                <w:bCs/>
                <w:sz w:val="24"/>
                <w:szCs w:val="24"/>
                <w:highlight w:val="none"/>
                <w:lang w:eastAsia="zh-CN"/>
              </w:rPr>
              <w:t xml:space="preserve">。</w:t>
            </w:r>
            <w:r/>
          </w:p>
          <w:p>
            <w:pPr>
              <w:ind w:firstLine="480"/>
              <w:spacing w:line="42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 </w:t>
            </w:r>
            <w:r/>
          </w:p>
          <w:p>
            <w:pPr>
              <w:ind w:firstLine="480"/>
              <w:spacing w:line="410" w:lineRule="exact"/>
              <w:rPr>
                <w:rFonts w:ascii="宋体" w:hAnsi="宋体" w:cs="宋体"/>
                <w:b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793"/>
              <w:spacing w:line="42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不接受</w:t>
            </w:r>
            <w:r>
              <w:rPr>
                <w:rFonts w:hint="eastAsia" w:ascii="宋体" w:hAnsi="宋体"/>
                <w:b/>
                <w:sz w:val="24"/>
                <w:szCs w:val="24"/>
                <w:highlight w:val="none"/>
              </w:rPr>
              <w:t xml:space="preserve">联合体投标。</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4</w:t>
            </w:r>
            <w:r/>
          </w:p>
        </w:tc>
        <w:tc>
          <w:tcPr>
            <w:tcW w:w="9368" w:type="dxa"/>
            <w:textDirection w:val="lrTb"/>
            <w:noWrap w:val="false"/>
          </w:tcPr>
          <w:p>
            <w:pPr>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 xml:space="preserve">招标文件获取信息：</w:t>
            </w:r>
            <w:r>
              <w:rPr>
                <w:rFonts w:cs="宋体" w:asciiTheme="minorEastAsia" w:hAnsiTheme="minorEastAsia" w:eastAsiaTheme="minorEastAsia"/>
                <w:bCs/>
                <w:sz w:val="24"/>
                <w:szCs w:val="24"/>
                <w:highlight w:val="none"/>
              </w:rPr>
              <w:t xml:space="preserve"> </w:t>
            </w:r>
            <w:r/>
          </w:p>
          <w:p>
            <w:pPr>
              <w:ind w:firstLine="480"/>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1.获取招标文件方式：</w:t>
            </w:r>
            <w:r>
              <w:rPr>
                <w:rFonts w:hint="eastAsia" w:cs="宋体" w:asciiTheme="minorEastAsia" w:hAnsiTheme="minorEastAsia" w:eastAsiaTheme="minorEastAsia"/>
                <w:b/>
                <w:bCs/>
                <w:sz w:val="24"/>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53"/>
                <w:rFonts w:cs="宋体" w:asciiTheme="minorEastAsia" w:hAnsiTheme="minorEastAsia" w:eastAsiaTheme="minorEastAsia"/>
                <w:b/>
                <w:bCs/>
                <w:sz w:val="24"/>
                <w:szCs w:val="24"/>
                <w:highlight w:val="none"/>
              </w:rPr>
              <w:t xml:space="preserve">http://jszfcg.jsczt.cn/</w:t>
            </w:r>
            <w:r>
              <w:rPr>
                <w:rStyle w:val="853"/>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 xml:space="preserve">2</w:t>
            </w:r>
            <w:r>
              <w:rPr>
                <w:rFonts w:hint="eastAsia" w:cs="宋体" w:asciiTheme="minorEastAsia" w:hAnsiTheme="minorEastAsia" w:eastAsiaTheme="minorEastAsia"/>
                <w:bCs/>
                <w:sz w:val="24"/>
                <w:szCs w:val="24"/>
                <w:highlight w:val="none"/>
              </w:rPr>
              <w:t xml:space="preserve">.招标文件获取时间：</w:t>
            </w:r>
            <w:bookmarkStart w:id="5" w:name="_Hlk78473366"/>
            <w:r>
              <w:rPr>
                <w:rFonts w:hint="eastAsia" w:cs="宋体" w:asciiTheme="minorEastAsia" w:hAnsiTheme="minorEastAsia" w:eastAsiaTheme="minorEastAsia"/>
                <w:b/>
                <w:bCs/>
                <w:sz w:val="24"/>
                <w:szCs w:val="24"/>
                <w:highlight w:val="none"/>
                <w:u w:val="single"/>
              </w:rPr>
              <w:t xml:space="preserve">202</w:t>
            </w:r>
            <w:r>
              <w:rPr>
                <w:rFonts w:hint="eastAsia" w:cs="宋体" w:asciiTheme="minorEastAsia" w:hAnsiTheme="minorEastAsia" w:eastAsiaTheme="minorEastAsia"/>
                <w:b/>
                <w:bCs/>
                <w:sz w:val="24"/>
                <w:szCs w:val="24"/>
                <w:highlight w:val="none"/>
                <w:u w:val="single"/>
                <w:lang w:val="en-US" w:eastAsia="zh-CN"/>
              </w:rPr>
              <w:t xml:space="preserve">5</w:t>
            </w:r>
            <w:r>
              <w:rPr>
                <w:rFonts w:hint="eastAsia" w:cs="宋体" w:asciiTheme="minorEastAsia" w:hAnsiTheme="minorEastAsia" w:eastAsiaTheme="minorEastAsia"/>
                <w:b/>
                <w:bCs/>
                <w:sz w:val="24"/>
                <w:szCs w:val="24"/>
                <w:highlight w:val="none"/>
                <w:u w:val="single"/>
              </w:rPr>
              <w:t xml:space="preserve">年</w:t>
            </w:r>
            <w:r>
              <w:rPr>
                <w:rFonts w:hint="eastAsia" w:cs="宋体" w:asciiTheme="minorEastAsia" w:hAnsiTheme="minorEastAsia" w:eastAsiaTheme="minorEastAsia"/>
                <w:b/>
                <w:bCs/>
                <w:sz w:val="24"/>
                <w:szCs w:val="24"/>
                <w:highlight w:val="none"/>
                <w:u w:val="single"/>
                <w:lang w:val="en-US" w:eastAsia="zh-CN"/>
              </w:rPr>
              <w:t xml:space="preserve">11</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25</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rPr>
              <w:t xml:space="preserve">至</w:t>
            </w:r>
            <w:bookmarkEnd w:id="5"/>
            <w:r>
              <w:rPr>
                <w:rFonts w:hint="eastAsia" w:cs="宋体" w:asciiTheme="minorEastAsia" w:hAnsiTheme="minorEastAsia" w:eastAsiaTheme="minorEastAsia"/>
                <w:b/>
                <w:bCs/>
                <w:sz w:val="24"/>
                <w:szCs w:val="24"/>
                <w:highlight w:val="none"/>
                <w:u w:val="single"/>
              </w:rPr>
              <w:t xml:space="preserve">202</w:t>
            </w:r>
            <w:r>
              <w:rPr>
                <w:rFonts w:hint="eastAsia" w:cs="宋体" w:asciiTheme="minorEastAsia" w:hAnsiTheme="minorEastAsia" w:eastAsiaTheme="minorEastAsia"/>
                <w:b/>
                <w:bCs/>
                <w:sz w:val="24"/>
                <w:szCs w:val="24"/>
                <w:highlight w:val="none"/>
                <w:u w:val="single"/>
                <w:lang w:val="en-US" w:eastAsia="zh-CN"/>
              </w:rPr>
              <w:t xml:space="preserve">5</w:t>
            </w:r>
            <w:r>
              <w:rPr>
                <w:rFonts w:hint="eastAsia" w:cs="宋体" w:asciiTheme="minorEastAsia" w:hAnsiTheme="minorEastAsia" w:eastAsiaTheme="minorEastAsia"/>
                <w:b/>
                <w:bCs/>
                <w:sz w:val="24"/>
                <w:szCs w:val="24"/>
                <w:highlight w:val="none"/>
                <w:u w:val="single"/>
              </w:rPr>
              <w:t xml:space="preserve">年</w:t>
            </w:r>
            <w:r>
              <w:rPr>
                <w:rFonts w:hint="eastAsia" w:cs="宋体" w:asciiTheme="minorEastAsia" w:hAnsiTheme="minorEastAsia" w:eastAsiaTheme="minorEastAsia"/>
                <w:b/>
                <w:bCs/>
                <w:sz w:val="24"/>
                <w:szCs w:val="24"/>
                <w:highlight w:val="none"/>
                <w:u w:val="single"/>
                <w:lang w:val="en-US" w:eastAsia="zh-CN"/>
              </w:rPr>
              <w:t xml:space="preserve">12</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2</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u w:val="single"/>
                <w:lang w:eastAsia="zh-CN"/>
              </w:rPr>
              <w:t xml:space="preserve">，</w:t>
            </w:r>
            <w:r>
              <w:rPr>
                <w:rFonts w:hint="eastAsia" w:cs="宋体" w:asciiTheme="minorEastAsia" w:hAnsiTheme="minorEastAsia" w:eastAsiaTheme="minorEastAsia"/>
                <w:b/>
                <w:bCs/>
                <w:sz w:val="24"/>
                <w:szCs w:val="24"/>
                <w:highlight w:val="none"/>
                <w:u w:val="single"/>
              </w:rPr>
              <w:t xml:space="preserve">每天上午00:00-12:00</w:t>
            </w:r>
            <w:r>
              <w:rPr>
                <w:rFonts w:hint="eastAsia" w:cs="宋体" w:asciiTheme="minorEastAsia" w:hAnsiTheme="minorEastAsia" w:eastAsiaTheme="minorEastAsia"/>
                <w:b/>
                <w:bCs/>
                <w:sz w:val="24"/>
                <w:szCs w:val="24"/>
                <w:highlight w:val="none"/>
                <w:u w:val="single"/>
                <w:lang w:eastAsia="zh-CN"/>
              </w:rPr>
              <w:t xml:space="preserve">，</w:t>
            </w:r>
            <w:r>
              <w:rPr>
                <w:rFonts w:hint="eastAsia" w:cs="宋体" w:asciiTheme="minorEastAsia" w:hAnsiTheme="minorEastAsia" w:eastAsiaTheme="minorEastAsia"/>
                <w:b/>
                <w:bCs/>
                <w:sz w:val="24"/>
                <w:szCs w:val="24"/>
                <w:highlight w:val="none"/>
                <w:u w:val="single"/>
              </w:rPr>
              <w:t xml:space="preserve">下午12:00-23:59（北京时间）</w:t>
            </w:r>
            <w:r>
              <w:rPr>
                <w:rFonts w:hint="eastAsia" w:cs="宋体" w:asciiTheme="minorEastAsia" w:hAnsiTheme="minorEastAsia" w:eastAsiaTheme="minorEastAsia"/>
                <w:bCs/>
                <w:sz w:val="24"/>
                <w:szCs w:val="24"/>
                <w:highlight w:val="none"/>
              </w:rPr>
              <w:t xml:space="preserve">。</w:t>
            </w:r>
            <w:r/>
          </w:p>
          <w:p>
            <w:pPr>
              <w:pStyle w:val="1111"/>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 xml:space="preserve">3.招标文件获取地点：</w:t>
            </w:r>
            <w:r>
              <w:rPr>
                <w:rFonts w:hint="eastAsia" w:cs="宋体" w:asciiTheme="minorEastAsia" w:hAnsiTheme="minorEastAsia" w:eastAsiaTheme="minorEastAsia"/>
                <w:b/>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53"/>
                <w:rFonts w:hint="eastAsia" w:cs="宋体" w:asciiTheme="minorEastAsia" w:hAnsiTheme="minorEastAsia" w:eastAsiaTheme="minorEastAsia"/>
                <w:b/>
                <w:szCs w:val="24"/>
                <w:highlight w:val="none"/>
              </w:rPr>
              <w:t xml:space="preserve">http://jszfcg.jsczt.cn/</w:t>
            </w:r>
            <w:r>
              <w:rPr>
                <w:rStyle w:val="853"/>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 xml:space="preserve">进行获取</w:t>
            </w:r>
            <w:r>
              <w:rPr>
                <w:rFonts w:hint="eastAsia" w:cs="宋体" w:asciiTheme="minorEastAsia" w:hAnsiTheme="minorEastAsia" w:eastAsiaTheme="minorEastAsia"/>
                <w:bCs/>
                <w:szCs w:val="24"/>
                <w:highlight w:val="none"/>
              </w:rPr>
              <w:t xml:space="preserve">。</w:t>
            </w:r>
            <w:r/>
          </w:p>
          <w:p>
            <w:pPr>
              <w:pStyle w:val="1111"/>
              <w:ind w:firstLine="480"/>
              <w:spacing w:line="420" w:lineRule="exact"/>
              <w:rPr>
                <w:rFonts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 xml:space="preserve">4.</w:t>
            </w:r>
            <w:r>
              <w:rPr>
                <w:rFonts w:hint="eastAsia" w:cs="宋体" w:asciiTheme="minorEastAsia" w:hAnsiTheme="minorEastAsia" w:eastAsiaTheme="minorEastAsia"/>
                <w:bCs/>
                <w:szCs w:val="24"/>
                <w:highlight w:val="none"/>
              </w:rPr>
              <w:t xml:space="preserve">售价：0元。</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5</w:t>
            </w:r>
            <w:r/>
          </w:p>
        </w:tc>
        <w:tc>
          <w:tcPr>
            <w:tcW w:w="9368" w:type="dxa"/>
            <w:textDirection w:val="lrTb"/>
            <w:noWrap w:val="false"/>
          </w:tcPr>
          <w:p>
            <w:pPr>
              <w:spacing w:line="420" w:lineRule="exact"/>
              <w:widowControl/>
              <w:rPr>
                <w:rFonts w:ascii="宋体" w:hAnsi="宋体"/>
                <w:b/>
                <w:bCs/>
                <w:sz w:val="24"/>
                <w:szCs w:val="24"/>
                <w:highlight w:val="none"/>
              </w:rPr>
            </w:pPr>
            <w:r>
              <w:rPr>
                <w:rFonts w:hint="eastAsia" w:ascii="宋体" w:hAnsi="宋体"/>
                <w:b/>
                <w:bCs/>
                <w:sz w:val="24"/>
                <w:szCs w:val="24"/>
                <w:highlight w:val="none"/>
              </w:rPr>
              <w:t xml:space="preserve">潜在投标供应商访问江苏省政府采购（苏采云）平台的网络地址和方法：</w:t>
            </w:r>
            <w:r/>
          </w:p>
          <w:p>
            <w:pPr>
              <w:spacing w:line="420" w:lineRule="exact"/>
              <w:rPr>
                <w:rFonts w:ascii="宋体" w:hAnsi="宋体"/>
                <w:sz w:val="24"/>
                <w:szCs w:val="24"/>
                <w:highlight w:val="none"/>
              </w:rPr>
            </w:pPr>
            <w:r>
              <w:rPr>
                <w:rFonts w:hint="eastAsia" w:ascii="宋体" w:hAnsi="宋体"/>
                <w:sz w:val="24"/>
                <w:szCs w:val="24"/>
                <w:highlight w:val="none"/>
              </w:rPr>
              <w:t xml:space="preserve">1.请有意参加本项目投标的供应商按以下流程进行操作：</w:t>
            </w:r>
            <w:r/>
          </w:p>
          <w:p>
            <w:pPr>
              <w:spacing w:line="420" w:lineRule="exact"/>
              <w:rPr>
                <w:rFonts w:ascii="宋体" w:hAnsi="宋体"/>
                <w:sz w:val="24"/>
                <w:szCs w:val="24"/>
                <w:highlight w:val="none"/>
              </w:rPr>
            </w:pPr>
            <w:r>
              <w:rPr>
                <w:rFonts w:hint="eastAsia" w:ascii="宋体" w:hAnsi="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（后缀名为“.kedt”）--将后缀名为“.kedt”的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sz w:val="24"/>
                <w:szCs w:val="24"/>
                <w:highlight w:val="none"/>
                <w:lang w:val="en-US" w:eastAsia="zh-CN"/>
              </w:rPr>
              <w:t xml:space="preserve">一</w:t>
            </w:r>
            <w:r>
              <w:rPr>
                <w:rFonts w:hint="eastAsia" w:ascii="宋体" w:hAnsi="宋体"/>
                <w:sz w:val="24"/>
                <w:szCs w:val="24"/>
                <w:highlight w:val="none"/>
              </w:rPr>
              <w:t xml:space="preserve">楼窗口。</w:t>
            </w:r>
            <w:r/>
          </w:p>
          <w:p>
            <w:pPr>
              <w:spacing w:line="420" w:lineRule="exact"/>
              <w:rPr>
                <w:rFonts w:ascii="宋体" w:hAnsi="宋体"/>
                <w:sz w:val="24"/>
                <w:szCs w:val="24"/>
                <w:highlight w:val="none"/>
              </w:rPr>
            </w:pPr>
            <w:r>
              <w:rPr>
                <w:rFonts w:hint="eastAsia" w:ascii="宋体" w:hAnsi="宋体"/>
                <w:sz w:val="24"/>
                <w:szCs w:val="24"/>
                <w:highlight w:val="none"/>
              </w:rPr>
              <w:t xml:space="preserve">（3）咨询电话：供应商注册：0519-86722801、0519-86722806，CA及电子加盖公章或签电子公章：0510-81827781。</w:t>
            </w:r>
            <w:r/>
          </w:p>
          <w:p>
            <w:pPr>
              <w:spacing w:line="420" w:lineRule="exact"/>
              <w:rPr>
                <w:rFonts w:ascii="宋体" w:hAnsi="宋体"/>
                <w:sz w:val="24"/>
                <w:szCs w:val="24"/>
                <w:highlight w:val="none"/>
              </w:rPr>
            </w:pPr>
            <w:r>
              <w:rPr>
                <w:rFonts w:hint="eastAsia" w:ascii="宋体" w:hAnsi="宋体"/>
                <w:sz w:val="24"/>
                <w:szCs w:val="24"/>
                <w:highlight w:val="none"/>
              </w:rPr>
              <w:t xml:space="preserve">（4）潜在供应商访问“苏采云”系统的网络地址和方法：“苏采云”系统的网址：http://jszfcg.jsczt.cn/。</w:t>
            </w:r>
            <w:r/>
          </w:p>
          <w:p>
            <w:pPr>
              <w:spacing w:line="42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sz w:val="24"/>
                <w:szCs w:val="24"/>
                <w:highlight w:val="none"/>
              </w:rPr>
            </w:pPr>
            <w:r>
              <w:rPr>
                <w:rFonts w:hint="eastAsia" w:ascii="宋体" w:hAnsi="宋体"/>
                <w:sz w:val="24"/>
                <w:szCs w:val="24"/>
                <w:highlight w:val="none"/>
              </w:rPr>
              <w:t xml:space="preserve">（6）招标代理机构（采购代理机构）将数据电文形式的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加载至“苏采云”系统，供潜在供应商下载或者查阅。     </w:t>
            </w:r>
            <w:r/>
          </w:p>
          <w:p>
            <w:pPr>
              <w:jc w:val="left"/>
              <w:spacing w:line="420" w:lineRule="exact"/>
              <w:rPr>
                <w:rFonts w:ascii="宋体" w:hAnsi="宋体" w:cs="宋体"/>
                <w:b/>
                <w:bCs/>
                <w:sz w:val="24"/>
                <w:szCs w:val="24"/>
                <w:highlight w:val="none"/>
              </w:rPr>
            </w:pPr>
            <w:r>
              <w:rPr>
                <w:rFonts w:hint="eastAsia" w:ascii="宋体" w:hAnsi="宋体"/>
                <w:sz w:val="24"/>
                <w:szCs w:val="24"/>
                <w:highlight w:val="none"/>
              </w:rPr>
              <w:t xml:space="preserve">（7）苏采云系统使用谷歌浏览器参与不见面开标。</w:t>
            </w:r>
            <w:r/>
          </w:p>
        </w:tc>
      </w:tr>
      <w:tr>
        <w:trPr>
          <w:jc w:val="center"/>
          <w:trHeight w:val="416"/>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6</w:t>
            </w:r>
            <w:r/>
          </w:p>
        </w:tc>
        <w:tc>
          <w:tcPr>
            <w:tcW w:w="9368" w:type="dxa"/>
            <w:textDirection w:val="lrTb"/>
            <w:noWrap w:val="false"/>
          </w:tcPr>
          <w:p>
            <w:pPr>
              <w:pStyle w:val="1111"/>
              <w:spacing w:line="420" w:lineRule="exact"/>
              <w:rPr>
                <w:rFonts w:hAnsi="宋体" w:cs="宋体"/>
                <w:bCs/>
                <w:highlight w:val="none"/>
              </w:rPr>
            </w:pPr>
            <w:r>
              <w:rPr>
                <w:rFonts w:hint="eastAsia" w:hAnsi="宋体" w:cs="宋体"/>
                <w:b/>
                <w:bCs/>
                <w:highlight w:val="none"/>
              </w:rPr>
              <w:t xml:space="preserve">现场踏勘：</w:t>
            </w:r>
            <w:r>
              <w:rPr>
                <w:rFonts w:hint="eastAsia" w:hAnsi="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567"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7</w:t>
            </w:r>
            <w:r/>
          </w:p>
        </w:tc>
        <w:tc>
          <w:tcPr>
            <w:tcW w:w="9368"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投标有效期：</w:t>
            </w:r>
            <w:r>
              <w:rPr>
                <w:rFonts w:hint="eastAsia" w:ascii="宋体" w:hAnsi="宋体"/>
                <w:bCs/>
                <w:sz w:val="24"/>
                <w:szCs w:val="24"/>
                <w:highlight w:val="none"/>
              </w:rPr>
              <w:t xml:space="preserve">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 xml:space="preserve">天</w:t>
            </w:r>
            <w:r/>
          </w:p>
        </w:tc>
      </w:tr>
      <w:tr>
        <w:trPr>
          <w:jc w:val="center"/>
          <w:trHeight w:val="509"/>
        </w:trPr>
        <w:tc>
          <w:tcPr>
            <w:tcW w:w="567"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8</w:t>
            </w:r>
            <w:r/>
          </w:p>
        </w:tc>
        <w:tc>
          <w:tcPr>
            <w:tcW w:w="9368" w:type="dxa"/>
            <w:textDirection w:val="lrTb"/>
            <w:noWrap w:val="false"/>
          </w:tcPr>
          <w:p>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投标文件接收信息：</w:t>
            </w:r>
            <w:r/>
          </w:p>
          <w:p>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 xml:space="preserve">网上报价截止时间：</w:t>
            </w:r>
            <w:r>
              <w:rPr>
                <w:rFonts w:hint="eastAsia" w:cs="宋体" w:asciiTheme="minorEastAsia" w:hAnsiTheme="minorEastAsia" w:eastAsiaTheme="minorEastAsia"/>
                <w:b/>
                <w:bCs/>
                <w:sz w:val="24"/>
                <w:szCs w:val="24"/>
                <w:highlight w:val="none"/>
                <w:lang w:val="zh-CN"/>
              </w:rPr>
              <w:t xml:space="preserve">202</w:t>
            </w:r>
            <w:r>
              <w:rPr>
                <w:rFonts w:hint="eastAsia" w:cs="宋体" w:asciiTheme="minorEastAsia" w:hAnsiTheme="minorEastAsia" w:eastAsiaTheme="minorEastAsia"/>
                <w:b/>
                <w:bCs/>
                <w:sz w:val="24"/>
                <w:szCs w:val="24"/>
                <w:highlight w:val="none"/>
                <w:lang w:val="en-US" w:eastAsia="zh-CN"/>
              </w:rPr>
              <w:t xml:space="preserve">5</w:t>
            </w:r>
            <w:r>
              <w:rPr>
                <w:rFonts w:hint="eastAsia" w:cs="宋体" w:asciiTheme="minorEastAsia" w:hAnsiTheme="minorEastAsia" w:eastAsiaTheme="minorEastAsia"/>
                <w:b/>
                <w:bCs/>
                <w:sz w:val="24"/>
                <w:szCs w:val="24"/>
                <w:highlight w:val="none"/>
                <w:lang w:val="zh-CN"/>
              </w:rPr>
              <w:t xml:space="preserve">年</w:t>
            </w:r>
            <w:r>
              <w:rPr>
                <w:rFonts w:hint="eastAsia" w:cs="宋体" w:asciiTheme="minorEastAsia" w:hAnsiTheme="minorEastAsia" w:eastAsiaTheme="minorEastAsia"/>
                <w:b/>
                <w:bCs/>
                <w:sz w:val="24"/>
                <w:szCs w:val="24"/>
                <w:highlight w:val="none"/>
                <w:lang w:val="en-US" w:eastAsia="zh-CN"/>
              </w:rPr>
              <w:t xml:space="preserve">12</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19</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13:</w:t>
            </w:r>
            <w:r>
              <w:rPr>
                <w:rFonts w:hint="eastAsia" w:cs="宋体" w:asciiTheme="minorEastAsia" w:hAnsiTheme="minorEastAsia" w:eastAsiaTheme="minorEastAsia"/>
                <w:b/>
                <w:bCs/>
                <w:sz w:val="24"/>
                <w:szCs w:val="24"/>
                <w:highlight w:val="none"/>
                <w:lang w:val="zh-CN"/>
              </w:rPr>
              <w:t xml:space="preserve">30</w:t>
            </w:r>
            <w:r>
              <w:rPr>
                <w:rFonts w:hint="eastAsia" w:cs="宋体" w:asciiTheme="minorEastAsia" w:hAnsiTheme="minorEastAsia" w:eastAsiaTheme="minorEastAsia"/>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 xml:space="preserve">网上解密时间：</w:t>
            </w:r>
            <w:r>
              <w:rPr>
                <w:rFonts w:hint="eastAsia" w:cs="宋体" w:asciiTheme="minorEastAsia" w:hAnsiTheme="minorEastAsia" w:eastAsiaTheme="minorEastAsia"/>
                <w:b/>
                <w:bCs/>
                <w:sz w:val="24"/>
                <w:szCs w:val="24"/>
                <w:highlight w:val="none"/>
                <w:lang w:val="zh-CN"/>
              </w:rPr>
              <w:t xml:space="preserve">202</w:t>
            </w:r>
            <w:r>
              <w:rPr>
                <w:rFonts w:hint="eastAsia" w:cs="宋体" w:asciiTheme="minorEastAsia" w:hAnsiTheme="minorEastAsia" w:eastAsiaTheme="minorEastAsia"/>
                <w:b/>
                <w:bCs/>
                <w:sz w:val="24"/>
                <w:szCs w:val="24"/>
                <w:highlight w:val="none"/>
                <w:lang w:val="en-US" w:eastAsia="zh-CN"/>
              </w:rPr>
              <w:t xml:space="preserve">5</w:t>
            </w:r>
            <w:r>
              <w:rPr>
                <w:rFonts w:hint="eastAsia" w:cs="宋体" w:asciiTheme="minorEastAsia" w:hAnsiTheme="minorEastAsia" w:eastAsiaTheme="minorEastAsia"/>
                <w:b/>
                <w:bCs/>
                <w:sz w:val="24"/>
                <w:szCs w:val="24"/>
                <w:highlight w:val="none"/>
                <w:lang w:val="zh-CN"/>
              </w:rPr>
              <w:t xml:space="preserve">年</w:t>
            </w:r>
            <w:r>
              <w:rPr>
                <w:rFonts w:hint="eastAsia" w:cs="宋体" w:asciiTheme="minorEastAsia" w:hAnsiTheme="minorEastAsia" w:eastAsiaTheme="minorEastAsia"/>
                <w:b/>
                <w:bCs/>
                <w:sz w:val="24"/>
                <w:szCs w:val="24"/>
                <w:highlight w:val="none"/>
                <w:lang w:val="en-US" w:eastAsia="zh-CN"/>
              </w:rPr>
              <w:t xml:space="preserve">12</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19</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13:</w:t>
            </w:r>
            <w:r>
              <w:rPr>
                <w:rFonts w:hint="eastAsia" w:cs="宋体" w:asciiTheme="minorEastAsia" w:hAnsiTheme="minorEastAsia" w:eastAsiaTheme="minorEastAsia"/>
                <w:b/>
                <w:bCs/>
                <w:sz w:val="24"/>
                <w:szCs w:val="24"/>
                <w:highlight w:val="none"/>
              </w:rPr>
              <w:t xml:space="preserve">30 </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 xml:space="preserve">递交地点</w:t>
            </w: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 xml:space="preserve">http://jszfcg.jsczt.cn/）“报名详情”</w:t>
            </w:r>
            <w:r>
              <w:rPr>
                <w:rFonts w:hint="eastAsia" w:asciiTheme="minorEastAsia" w:hAnsiTheme="minorEastAsia" w:eastAsiaTheme="minorEastAsia"/>
                <w:b/>
                <w:sz w:val="24"/>
                <w:szCs w:val="24"/>
                <w:highlight w:val="none"/>
              </w:rPr>
              <w:fldChar w:fldCharType="end"/>
            </w:r>
            <w:r/>
          </w:p>
          <w:p>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 xml:space="preserve">开标地点：</w:t>
            </w:r>
            <w:r>
              <w:rPr>
                <w:rFonts w:hint="eastAsia" w:cs="宋体" w:asciiTheme="minorEastAsia" w:hAnsiTheme="minorEastAsia" w:eastAsiaTheme="minorEastAsia"/>
                <w:b/>
                <w:bCs/>
                <w:sz w:val="24"/>
                <w:szCs w:val="24"/>
                <w:highlight w:val="none"/>
              </w:rPr>
              <w:t xml:space="preserve">“苏采云”系统（网址：http://jszfcg.jsczt.cn/）“开标大厅”</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9</w:t>
            </w:r>
            <w:r/>
          </w:p>
        </w:tc>
        <w:tc>
          <w:tcPr>
            <w:tcW w:w="9368"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评审有关信息：</w:t>
            </w:r>
            <w:r/>
          </w:p>
          <w:p>
            <w:pPr>
              <w:spacing w:line="420" w:lineRule="exact"/>
              <w:rPr>
                <w:rFonts w:ascii="宋体" w:hAnsi="宋体"/>
                <w:b/>
                <w:bCs/>
                <w:sz w:val="24"/>
                <w:szCs w:val="24"/>
                <w:highlight w:val="none"/>
              </w:rPr>
            </w:pPr>
            <w:r>
              <w:rPr>
                <w:rFonts w:hint="eastAsia" w:ascii="宋体" w:hAnsi="宋体" w:cs="宋体"/>
                <w:sz w:val="24"/>
                <w:szCs w:val="24"/>
                <w:highlight w:val="none"/>
              </w:rPr>
              <w:t xml:space="preserve">评审时间：</w:t>
            </w:r>
            <w:r>
              <w:rPr>
                <w:rFonts w:hint="eastAsia" w:ascii="宋体" w:hAnsi="宋体" w:cs="宋体"/>
                <w:b/>
                <w:bCs/>
                <w:sz w:val="24"/>
                <w:szCs w:val="24"/>
                <w:highlight w:val="none"/>
                <w:lang w:val="zh-CN"/>
              </w:rPr>
              <w:t xml:space="preserve">202</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val="zh-CN"/>
              </w:rPr>
              <w:t xml:space="preserve">年</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19</w:t>
            </w:r>
            <w:r>
              <w:rPr>
                <w:rFonts w:hint="eastAsia" w:ascii="宋体" w:hAnsi="宋体" w:cs="宋体"/>
                <w:b/>
                <w:bCs/>
                <w:sz w:val="24"/>
                <w:szCs w:val="24"/>
                <w:highlight w:val="none"/>
                <w:lang w:val="zh-CN"/>
              </w:rPr>
              <w:t xml:space="preserve">日</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bCs/>
                <w:sz w:val="24"/>
                <w:szCs w:val="24"/>
                <w:highlight w:val="none"/>
              </w:rPr>
              <w:t xml:space="preserve">“苏采云”系统（网址：http://jszfcg.jsczt.cn/）</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p>
        </w:tc>
        <w:tc>
          <w:tcPr>
            <w:tcW w:w="9368" w:type="dxa"/>
            <w:vAlign w:val="center"/>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确定中标有关信息：</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确定中标单位时间：</w:t>
            </w:r>
            <w:r>
              <w:rPr>
                <w:rFonts w:hint="eastAsia" w:ascii="宋体" w:hAnsi="宋体" w:cs="宋体"/>
                <w:b/>
                <w:bCs/>
                <w:sz w:val="24"/>
                <w:szCs w:val="24"/>
                <w:highlight w:val="none"/>
                <w:lang w:val="zh-CN"/>
              </w:rPr>
              <w:t xml:space="preserve">202</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val="zh-CN"/>
              </w:rPr>
              <w:t xml:space="preserve">年</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19</w:t>
            </w:r>
            <w:r>
              <w:rPr>
                <w:rFonts w:hint="eastAsia" w:ascii="宋体" w:hAnsi="宋体" w:cs="宋体"/>
                <w:b/>
                <w:bCs/>
                <w:sz w:val="24"/>
                <w:szCs w:val="24"/>
                <w:highlight w:val="none"/>
                <w:lang w:val="zh-CN"/>
              </w:rPr>
              <w:t xml:space="preserve">日</w:t>
            </w:r>
            <w:r/>
          </w:p>
          <w:p>
            <w:pPr>
              <w:spacing w:line="420" w:lineRule="exact"/>
              <w:rPr>
                <w:rFonts w:ascii="宋体" w:hAnsi="宋体" w:cs="宋体"/>
                <w:b/>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bCs/>
                <w:sz w:val="24"/>
                <w:szCs w:val="24"/>
                <w:highlight w:val="none"/>
              </w:rPr>
              <w:t xml:space="preserve">“苏采云”系统（网址：http://jszfcg.jsczt.cn/）</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11</w:t>
            </w:r>
            <w:r/>
          </w:p>
        </w:tc>
        <w:tc>
          <w:tcPr>
            <w:tcW w:w="9368" w:type="dxa"/>
            <w:textDirection w:val="lrTb"/>
            <w:noWrap w:val="false"/>
          </w:tcPr>
          <w:p>
            <w:pPr>
              <w:spacing w:line="380" w:lineRule="exact"/>
              <w:rPr>
                <w:rFonts w:ascii="宋体" w:hAnsi="宋体"/>
                <w:sz w:val="24"/>
                <w:szCs w:val="24"/>
                <w:highlight w:val="none"/>
              </w:rPr>
            </w:pPr>
            <w:r>
              <w:rPr>
                <w:rFonts w:hint="eastAsia" w:ascii="宋体" w:hAnsi="宋体" w:cs="宋体"/>
                <w:b/>
                <w:bCs/>
                <w:sz w:val="24"/>
                <w:highlight w:val="none"/>
              </w:rPr>
              <w:t xml:space="preserve">投标文件制作要求：</w:t>
            </w:r>
            <w:r/>
          </w:p>
          <w:p>
            <w:pPr>
              <w:spacing w:line="380" w:lineRule="exact"/>
              <w:rPr>
                <w:rFonts w:ascii="宋体" w:hAnsi="宋体"/>
                <w:sz w:val="24"/>
                <w:szCs w:val="24"/>
                <w:highlight w:val="none"/>
              </w:rPr>
            </w:pPr>
            <w:r>
              <w:rPr>
                <w:rFonts w:hint="eastAsia" w:ascii="宋体" w:hAnsi="宋体"/>
                <w:sz w:val="24"/>
                <w:szCs w:val="24"/>
                <w:highlight w:val="none"/>
              </w:rPr>
              <w:t xml:space="preserve">1.因本项目作为采用线上电子开评标</w:t>
            </w:r>
            <w:r>
              <w:rPr>
                <w:rFonts w:hint="eastAsia" w:ascii="宋体" w:hAnsi="宋体"/>
                <w:b/>
                <w:bCs/>
                <w:sz w:val="24"/>
                <w:szCs w:val="24"/>
                <w:highlight w:val="none"/>
              </w:rPr>
              <w:t xml:space="preserve">（网上不见面开标）</w:t>
            </w:r>
            <w:r>
              <w:rPr>
                <w:rFonts w:hint="eastAsia" w:ascii="宋体" w:hAnsi="宋体"/>
                <w:sz w:val="24"/>
                <w:szCs w:val="24"/>
                <w:highlight w:val="none"/>
              </w:rPr>
              <w:t xml:space="preserve">，供应商在苏采云系统规定的时间内对投标文件进行解密。</w:t>
            </w:r>
            <w:r/>
          </w:p>
          <w:p>
            <w:pPr>
              <w:spacing w:line="380" w:lineRule="exact"/>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368"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420" w:lineRule="exact"/>
              <w:rPr>
                <w:rFonts w:ascii="宋体" w:hAnsi="宋体" w:cs="宋体"/>
                <w:b/>
                <w:bCs/>
                <w:sz w:val="24"/>
                <w:highlight w:val="none"/>
              </w:rPr>
            </w:pPr>
            <w:r>
              <w:rPr>
                <w:rFonts w:hint="eastAsia" w:ascii="宋体" w:hAnsi="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368"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评标委员会组成：评标委员会成员人数为5人（含）以上单数，由采购人依法组建。</w:t>
            </w:r>
            <w:r/>
          </w:p>
        </w:tc>
      </w:tr>
      <w:tr>
        <w:trPr>
          <w:jc w:val="center"/>
          <w:trHeight w:val="263"/>
        </w:trPr>
        <w:tc>
          <w:tcPr>
            <w:tcW w:w="567" w:type="dxa"/>
            <w:vAlign w:val="center"/>
            <w:textDirection w:val="lrTb"/>
            <w:noWrap w:val="false"/>
          </w:tcPr>
          <w:p>
            <w:pPr>
              <w:jc w:val="center"/>
              <w:spacing w:line="42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4</w:t>
            </w:r>
            <w:r/>
          </w:p>
        </w:tc>
        <w:tc>
          <w:tcPr>
            <w:tcW w:w="9368" w:type="dxa"/>
            <w:textDirection w:val="lrTb"/>
            <w:noWrap w:val="false"/>
          </w:tcPr>
          <w:p>
            <w:pPr>
              <w:spacing w:line="420" w:lineRule="exact"/>
              <w:rPr>
                <w:rFonts w:ascii="宋体" w:hAnsi="宋体"/>
                <w:sz w:val="24"/>
                <w:szCs w:val="24"/>
                <w:highlight w:val="none"/>
              </w:rPr>
            </w:pPr>
            <w:r>
              <w:rPr>
                <w:rFonts w:hint="eastAsia" w:ascii="宋体" w:hAnsi="宋体"/>
                <w:b/>
                <w:sz w:val="24"/>
                <w:szCs w:val="24"/>
                <w:highlight w:val="none"/>
              </w:rPr>
              <w:t xml:space="preserve">评标方法：</w:t>
            </w:r>
            <w:r>
              <w:rPr>
                <w:rFonts w:hint="eastAsia" w:ascii="宋体" w:hAnsi="宋体"/>
                <w:sz w:val="24"/>
                <w:szCs w:val="24"/>
                <w:highlight w:val="none"/>
              </w:rPr>
              <w:t xml:space="preserve">综合评分法。</w:t>
            </w:r>
            <w:r/>
          </w:p>
        </w:tc>
      </w:tr>
      <w:tr>
        <w:trPr>
          <w:jc w:val="center"/>
          <w:trHeight w:val="382"/>
        </w:trPr>
        <w:tc>
          <w:tcPr>
            <w:tcW w:w="567"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15</w:t>
            </w:r>
            <w:r/>
          </w:p>
        </w:tc>
        <w:tc>
          <w:tcPr>
            <w:tcW w:w="9368" w:type="dxa"/>
            <w:textDirection w:val="lrTb"/>
            <w:noWrap w:val="false"/>
          </w:tcPr>
          <w:p>
            <w:pPr>
              <w:spacing w:line="420" w:lineRule="exact"/>
              <w:rPr>
                <w:rFonts w:ascii="宋体" w:hAnsi="宋体"/>
                <w:b/>
                <w:sz w:val="24"/>
                <w:szCs w:val="24"/>
                <w:highlight w:val="none"/>
              </w:rPr>
            </w:pPr>
            <w:r>
              <w:rPr>
                <w:rFonts w:hint="eastAsia" w:ascii="宋体" w:hAnsi="宋体"/>
                <w:b/>
                <w:sz w:val="24"/>
                <w:szCs w:val="24"/>
                <w:highlight w:val="none"/>
              </w:rPr>
              <w:t xml:space="preserve">中标候选供应商的确定原则及标准：</w:t>
            </w:r>
            <w:r>
              <w:rPr>
                <w:rFonts w:hint="eastAsia" w:ascii="宋体" w:hAnsi="宋体"/>
                <w:sz w:val="24"/>
                <w:szCs w:val="24"/>
                <w:highlight w:val="none"/>
              </w:rPr>
              <w:t xml:space="preserve">在最大限度满足招标文件实质性要</w:t>
            </w:r>
            <w:r>
              <w:rPr>
                <w:rFonts w:hint="eastAsia" w:ascii="宋体" w:hAnsi="宋体"/>
                <w:sz w:val="24"/>
                <w:szCs w:val="24"/>
                <w:highlight w:val="none"/>
                <w:lang w:eastAsia="zh-CN"/>
              </w:rPr>
              <w:t xml:space="preserve">求的</w:t>
            </w:r>
            <w:r>
              <w:rPr>
                <w:rFonts w:hint="eastAsia" w:ascii="宋体" w:hAnsi="宋体"/>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567"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16</w:t>
            </w:r>
            <w:r/>
          </w:p>
        </w:tc>
        <w:tc>
          <w:tcPr>
            <w:tcW w:w="9368" w:type="dxa"/>
            <w:textDirection w:val="lrTb"/>
            <w:noWrap w:val="false"/>
          </w:tcPr>
          <w:p>
            <w:pPr>
              <w:jc w:val="left"/>
              <w:spacing w:line="420" w:lineRule="exact"/>
              <w:rPr>
                <w:rFonts w:ascii="宋体" w:hAnsi="宋体"/>
                <w:b/>
                <w:bCs/>
                <w:sz w:val="24"/>
                <w:szCs w:val="24"/>
                <w:highlight w:val="none"/>
              </w:rPr>
            </w:pPr>
            <w:r>
              <w:rPr>
                <w:rFonts w:hint="eastAsia" w:ascii="宋体" w:hAnsi="宋体" w:cs="宋体"/>
                <w:b/>
                <w:bCs/>
                <w:sz w:val="24"/>
                <w:highlight w:val="none"/>
              </w:rPr>
              <w:t xml:space="preserve">预算金额：</w:t>
            </w:r>
            <w:r/>
          </w:p>
          <w:p>
            <w:pPr>
              <w:ind w:firstLine="480"/>
              <w:jc w:val="left"/>
              <w:spacing w:line="380" w:lineRule="exact"/>
              <w:widowControl/>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.本项目采购预算为</w:t>
            </w:r>
            <w:r>
              <w:rPr>
                <w:rFonts w:hint="eastAsia" w:ascii="宋体" w:hAnsi="宋体" w:cs="宋体"/>
                <w:b/>
                <w:sz w:val="24"/>
                <w:szCs w:val="24"/>
                <w:highlight w:val="none"/>
                <w:u w:val="single"/>
                <w:lang w:val="en-US" w:eastAsia="zh-CN"/>
              </w:rPr>
              <w:t xml:space="preserve">80</w:t>
            </w:r>
            <w:r>
              <w:rPr>
                <w:rFonts w:hint="eastAsia" w:ascii="宋体" w:hAnsi="宋体" w:cs="宋体"/>
                <w:b/>
                <w:sz w:val="24"/>
                <w:szCs w:val="24"/>
                <w:highlight w:val="none"/>
              </w:rPr>
              <w:t xml:space="preserve">万元。</w:t>
            </w:r>
            <w:r/>
          </w:p>
          <w:p>
            <w:pPr>
              <w:ind w:firstLine="480"/>
              <w:jc w:val="left"/>
              <w:spacing w:line="380" w:lineRule="exact"/>
              <w:widowControl/>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
                <w:sz w:val="24"/>
                <w:szCs w:val="24"/>
                <w:highlight w:val="none"/>
              </w:rPr>
              <w:t xml:space="preserve">本项目报价采用优惠率（折扣率=1－优惠率）。食材采购及配送费用设最高折扣率：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auto"/>
                <w:sz w:val="24"/>
                <w:szCs w:val="24"/>
                <w:highlight w:val="none"/>
                <w:lang w:eastAsia="zh-CN"/>
              </w:rPr>
              <w:t xml:space="preserve">（即优惠率</w:t>
            </w:r>
            <w:r>
              <w:rPr>
                <w:rFonts w:hint="eastAsia" w:ascii="宋体" w:hAnsi="宋体" w:eastAsia="宋体" w:cs="Times New Roman"/>
                <w:b/>
                <w:bCs/>
                <w:color w:val="auto"/>
                <w:sz w:val="24"/>
                <w:szCs w:val="24"/>
                <w:highlight w:val="none"/>
                <w:lang w:val="en-US" w:eastAsia="zh-CN"/>
              </w:rPr>
              <w:t xml:space="preserve">≥0</w:t>
            </w:r>
            <w:r>
              <w:rPr>
                <w:rFonts w:hint="eastAsia" w:ascii="宋体" w:hAnsi="宋体" w:eastAsia="宋体" w:cs="Times New Roman"/>
                <w:b/>
                <w:bCs/>
                <w:color w:val="auto"/>
                <w:sz w:val="24"/>
                <w:szCs w:val="24"/>
                <w:highlight w:val="none"/>
                <w:lang w:eastAsia="zh-CN"/>
              </w:rPr>
              <w:t xml:space="preserve">%）</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sz w:val="24"/>
                <w:szCs w:val="24"/>
                <w:highlight w:val="none"/>
              </w:rPr>
              <w:t xml:space="preserve">投标供应商投标折扣率不得超过上述最高折扣率，否则按无效投标处理。注：所有产品采用统一折扣率，投标供应商自行考虑价格平衡。</w:t>
            </w:r>
            <w:r/>
          </w:p>
          <w:p>
            <w:pPr>
              <w:ind w:firstLine="480"/>
              <w:jc w:val="left"/>
              <w:spacing w:line="380" w:lineRule="exact"/>
              <w:widowControl/>
              <w:rPr>
                <w:rFonts w:ascii="宋体" w:hAnsi="宋体" w:cs="宋体"/>
                <w:bCs/>
                <w:sz w:val="24"/>
                <w:szCs w:val="24"/>
                <w:highlight w:val="none"/>
              </w:rPr>
            </w:pPr>
            <w:r>
              <w:rPr>
                <w:rFonts w:hint="eastAsia" w:ascii="宋体" w:hAnsi="宋体" w:cs="宋体"/>
                <w:bCs/>
                <w:sz w:val="24"/>
                <w:szCs w:val="24"/>
                <w:highlight w:val="none"/>
              </w:rPr>
              <w:t xml:space="preserve">报价说明：</w:t>
            </w:r>
            <w:r/>
          </w:p>
          <w:p>
            <w:pPr>
              <w:ind w:firstLine="480"/>
              <w:jc w:val="left"/>
              <w:spacing w:line="380" w:lineRule="exact"/>
              <w:widowControl/>
              <w:rPr>
                <w:rFonts w:ascii="宋体" w:hAnsi="宋体" w:cs="宋体"/>
                <w:bCs/>
                <w:sz w:val="24"/>
                <w:szCs w:val="24"/>
                <w:highlight w:val="none"/>
              </w:rPr>
            </w:pPr>
            <w:r>
              <w:rPr>
                <w:rFonts w:hint="eastAsia" w:ascii="宋体" w:hAnsi="宋体" w:cs="宋体"/>
                <w:bCs/>
                <w:sz w:val="24"/>
                <w:szCs w:val="24"/>
                <w:highlight w:val="none"/>
              </w:rPr>
              <w:t xml:space="preserve">（1）投标供应商根据本次食堂采购的内容报统一折扣率</w:t>
            </w:r>
            <w:r>
              <w:rPr>
                <w:rFonts w:hint="eastAsia" w:ascii="宋体" w:hAnsi="宋体" w:cs="宋体"/>
                <w:b/>
                <w:sz w:val="24"/>
                <w:szCs w:val="24"/>
                <w:highlight w:val="none"/>
              </w:rPr>
              <w:t xml:space="preserve">（折扣率=1－优惠率）</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报价</w:t>
            </w:r>
            <w:r>
              <w:rPr>
                <w:rFonts w:hint="eastAsia" w:ascii="宋体" w:hAnsi="宋体" w:cs="宋体"/>
                <w:bCs/>
                <w:sz w:val="24"/>
                <w:szCs w:val="24"/>
                <w:highlight w:val="none"/>
              </w:rPr>
              <w:t xml:space="preserve">优惠率须取整且不得为负数，否则按无效投标处理。举例：某家投标供应商报价优惠率为15%，结算时均按照食材基准价的85%计取。</w:t>
            </w:r>
            <w:r/>
          </w:p>
          <w:p>
            <w:pPr>
              <w:ind w:firstLine="480"/>
              <w:jc w:val="left"/>
              <w:spacing w:line="380" w:lineRule="exact"/>
              <w:widowControl/>
              <w:rPr>
                <w:rFonts w:ascii="宋体" w:hAnsi="宋体" w:cs="宋体"/>
                <w:bCs/>
                <w:sz w:val="24"/>
                <w:szCs w:val="24"/>
                <w:highlight w:val="none"/>
              </w:rPr>
            </w:pPr>
            <w:r>
              <w:rPr>
                <w:rFonts w:hint="eastAsia" w:ascii="宋体" w:hAnsi="宋体" w:cs="宋体"/>
                <w:bCs/>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的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firstLine="480"/>
              <w:jc w:val="left"/>
              <w:spacing w:line="380" w:lineRule="exact"/>
              <w:widowControl/>
              <w:rPr>
                <w:rFonts w:ascii="宋体" w:hAnsi="宋体" w:cs="宋体"/>
                <w:bCs/>
                <w:sz w:val="24"/>
                <w:szCs w:val="24"/>
                <w:highlight w:val="none"/>
              </w:rPr>
            </w:pPr>
            <w:r>
              <w:rPr>
                <w:rFonts w:hint="eastAsia" w:ascii="宋体" w:hAnsi="宋体" w:cs="宋体"/>
                <w:bCs/>
                <w:sz w:val="24"/>
                <w:szCs w:val="24"/>
                <w:highlight w:val="none"/>
              </w:rPr>
              <w:t xml:space="preserve">（3）投标供应商应依据采购人提供的招标文件，结合企业自身情况最后确定报价，任何有选择的报价将不予接受。</w:t>
            </w:r>
            <w:r/>
          </w:p>
          <w:p>
            <w:pPr>
              <w:ind w:firstLine="480"/>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Cs/>
                <w:sz w:val="24"/>
                <w:szCs w:val="24"/>
                <w:highlight w:val="none"/>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17</w:t>
            </w:r>
            <w:r/>
          </w:p>
        </w:tc>
        <w:tc>
          <w:tcPr>
            <w:tcW w:w="9368" w:type="dxa"/>
            <w:textDirection w:val="lrTb"/>
            <w:noWrap w:val="false"/>
          </w:tcPr>
          <w:p>
            <w:pPr>
              <w:jc w:val="left"/>
              <w:spacing w:line="380" w:lineRule="exact"/>
              <w:rPr>
                <w:rFonts w:ascii="宋体" w:hAnsi="宋体" w:cs="宋体"/>
                <w:b/>
                <w:bCs/>
                <w:sz w:val="24"/>
                <w:highlight w:val="none"/>
              </w:rPr>
            </w:pPr>
            <w:r>
              <w:rPr>
                <w:rFonts w:hint="eastAsia" w:ascii="宋体" w:hAnsi="宋体" w:cs="宋体"/>
                <w:b/>
                <w:bCs/>
                <w:sz w:val="24"/>
                <w:highlight w:val="none"/>
              </w:rPr>
              <w:t xml:space="preserve">投标保证金：</w:t>
            </w:r>
            <w:r>
              <w:rPr>
                <w:rFonts w:hint="eastAsia" w:ascii="宋体" w:hAnsi="宋体" w:cs="宋体"/>
                <w:sz w:val="24"/>
                <w:highlight w:val="none"/>
              </w:rPr>
              <w:t xml:space="preserve">本项目不收取投标保证金。</w:t>
            </w:r>
            <w:r/>
          </w:p>
        </w:tc>
      </w:tr>
      <w:tr>
        <w:trPr>
          <w:jc w:val="center"/>
          <w:trHeight w:val="132"/>
        </w:trPr>
        <w:tc>
          <w:tcPr>
            <w:tcW w:w="567"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8</w:t>
            </w:r>
            <w:r/>
          </w:p>
        </w:tc>
        <w:tc>
          <w:tcPr>
            <w:tcW w:w="9368" w:type="dxa"/>
            <w:textDirection w:val="lrTb"/>
            <w:noWrap w:val="false"/>
          </w:tcPr>
          <w:p>
            <w:pPr>
              <w:spacing w:line="400" w:lineRule="exact"/>
              <w:rPr>
                <w:rFonts w:ascii="宋体" w:hAnsi="宋体" w:cs="宋体"/>
                <w:b/>
                <w:bCs/>
                <w:sz w:val="24"/>
                <w:highlight w:val="none"/>
              </w:rPr>
            </w:pPr>
            <w:r>
              <w:rPr>
                <w:rFonts w:hint="eastAsia" w:ascii="宋体" w:hAnsi="宋体" w:cs="宋体"/>
                <w:b/>
                <w:bCs/>
                <w:sz w:val="24"/>
                <w:highlight w:val="none"/>
              </w:rPr>
              <w:t xml:space="preserve">履约保证金要求：</w:t>
            </w:r>
            <w:r>
              <w:rPr>
                <w:rFonts w:hint="eastAsia" w:ascii="宋体" w:hAnsi="宋体" w:cs="宋体"/>
                <w:sz w:val="24"/>
                <w:highlight w:val="none"/>
              </w:rPr>
              <w:t xml:space="preserve">本项目不收取履约保证金。</w:t>
            </w:r>
            <w:r/>
          </w:p>
        </w:tc>
      </w:tr>
      <w:tr>
        <w:trPr>
          <w:jc w:val="center"/>
          <w:trHeight w:val="340"/>
        </w:trPr>
        <w:tc>
          <w:tcPr>
            <w:tcW w:w="567"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368"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本项目监督管理部门：无锡市</w:t>
            </w:r>
            <w:r>
              <w:rPr>
                <w:rFonts w:hint="eastAsia" w:ascii="宋体" w:hAnsi="宋体" w:cs="宋体"/>
                <w:b/>
                <w:bCs/>
                <w:sz w:val="24"/>
                <w:highlight w:val="none"/>
                <w:lang w:val="en-US" w:eastAsia="zh-CN"/>
              </w:rPr>
              <w:t xml:space="preserve">梁溪区</w:t>
            </w:r>
            <w:r>
              <w:rPr>
                <w:rFonts w:hint="eastAsia" w:ascii="宋体" w:hAnsi="宋体" w:cs="宋体"/>
                <w:b/>
                <w:bCs/>
                <w:sz w:val="24"/>
                <w:highlight w:val="none"/>
              </w:rPr>
              <w:t xml:space="preserve">财政局</w:t>
            </w:r>
            <w:r/>
          </w:p>
        </w:tc>
      </w:tr>
      <w:tr>
        <w:trPr>
          <w:jc w:val="center"/>
          <w:trHeight w:val="50"/>
        </w:trPr>
        <w:tc>
          <w:tcPr>
            <w:tcW w:w="567"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20</w:t>
            </w:r>
            <w:r/>
          </w:p>
        </w:tc>
        <w:tc>
          <w:tcPr>
            <w:tcW w:w="9368" w:type="dxa"/>
            <w:vAlign w:val="top"/>
            <w:textDirection w:val="lrTb"/>
            <w:noWrap w:val="false"/>
          </w:tcPr>
          <w:p>
            <w:pP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凡对本次采购提出询问，请按以下方式联系：</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1.采购人：</w:t>
            </w:r>
            <w:r>
              <w:rPr>
                <w:rFonts w:hint="eastAsia" w:ascii="宋体" w:hAnsi="宋体" w:cs="宋体"/>
                <w:sz w:val="24"/>
                <w:szCs w:val="24"/>
                <w:highlight w:val="none"/>
                <w:lang w:eastAsia="zh-CN"/>
              </w:rPr>
              <w:t xml:space="preserve">无锡市梁溪区机关事务管理局</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统一社会信用代码：11320213MB0462969Y</w:t>
            </w:r>
            <w:r/>
          </w:p>
          <w:p>
            <w:pPr>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王静蕙</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bCs/>
                <w:sz w:val="24"/>
                <w:szCs w:val="24"/>
                <w:highlight w:val="none"/>
                <w:lang w:val="en-US" w:eastAsia="zh-CN"/>
              </w:rPr>
              <w:t xml:space="preserve">0510-</w:t>
            </w:r>
            <w:r>
              <w:rPr>
                <w:rFonts w:hint="eastAsia" w:ascii="宋体" w:hAnsi="宋体" w:eastAsia="宋体" w:cs="宋体"/>
                <w:color w:val="auto"/>
                <w:sz w:val="24"/>
                <w:highlight w:val="none"/>
                <w:lang w:val="en-US" w:eastAsia="zh-CN"/>
              </w:rPr>
              <w:t xml:space="preserve">83158261</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采购单位联系地址：</w:t>
            </w:r>
            <w:r>
              <w:rPr>
                <w:rFonts w:hint="eastAsia" w:ascii="宋体" w:hAnsi="宋体" w:eastAsia="宋体" w:cs="宋体"/>
                <w:sz w:val="24"/>
                <w:highlight w:val="none"/>
                <w:lang w:eastAsia="zh-CN"/>
              </w:rPr>
              <w:t xml:space="preserve">无锡市解放南路688号</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2.采购代理机构：</w:t>
            </w:r>
            <w:r>
              <w:rPr>
                <w:rFonts w:hint="eastAsia" w:ascii="宋体" w:hAnsi="宋体" w:cs="宋体"/>
                <w:sz w:val="24"/>
                <w:szCs w:val="24"/>
                <w:highlight w:val="none"/>
                <w:lang w:eastAsia="zh-CN"/>
              </w:rPr>
              <w:t xml:space="preserve">无锡众邦技术咨询有限公司</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w:t>
            </w:r>
            <w:r>
              <w:rPr>
                <w:rFonts w:hint="eastAsia" w:ascii="宋体" w:hAnsi="宋体" w:cs="宋体"/>
                <w:sz w:val="24"/>
                <w:szCs w:val="24"/>
                <w:highlight w:val="none"/>
                <w:lang w:eastAsia="zh-CN"/>
              </w:rPr>
              <w:t xml:space="preserve">码：91320211735716579H</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u w:val="none"/>
                <w:lang w:val="en-US" w:eastAsia="zh-CN"/>
              </w:rPr>
              <w:t xml:space="preserve">刘曾辰、</w:t>
            </w:r>
            <w:r>
              <w:rPr>
                <w:rFonts w:hint="eastAsia" w:ascii="宋体" w:hAnsi="宋体" w:eastAsia="宋体" w:cs="宋体"/>
                <w:i w:val="0"/>
                <w:iCs w:val="0"/>
                <w:caps w:val="0"/>
                <w:color w:val="333333"/>
                <w:spacing w:val="0"/>
                <w:sz w:val="25"/>
                <w:szCs w:val="25"/>
                <w:highlight w:val="none"/>
                <w:u w:val="none"/>
                <w:shd w:val="clear" w:color="auto" w:fill="ffffff"/>
              </w:rPr>
              <w:t xml:space="preserve">方钟明</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eastAsia="宋体" w:cs="宋体"/>
                <w:i w:val="0"/>
                <w:iCs w:val="0"/>
                <w:caps w:val="0"/>
                <w:color w:val="333333"/>
                <w:spacing w:val="0"/>
                <w:sz w:val="25"/>
                <w:szCs w:val="25"/>
                <w:highlight w:val="none"/>
                <w:u w:val="none"/>
                <w:shd w:val="clear" w:color="auto" w:fill="ffffff"/>
              </w:rPr>
              <w:t xml:space="preserve">0510-82810100</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邮箱：</w:t>
            </w:r>
            <w:r>
              <w:rPr>
                <w:rFonts w:hint="eastAsia" w:ascii="宋体" w:hAnsi="宋体" w:cs="宋体"/>
                <w:sz w:val="24"/>
                <w:szCs w:val="24"/>
                <w:highlight w:val="none"/>
                <w:lang w:val="en-US" w:eastAsia="zh-CN"/>
              </w:rPr>
              <w:t xml:space="preserve">574778323@qq.com</w:t>
            </w:r>
            <w:r/>
          </w:p>
          <w:p>
            <w:pPr>
              <w:spacing w:line="420" w:lineRule="exact"/>
              <w:rPr>
                <w:rFonts w:ascii="宋体" w:hAnsi="宋体" w:cs="宋体"/>
                <w:b/>
                <w:bCs/>
                <w:sz w:val="24"/>
                <w:highlight w:val="none"/>
              </w:rPr>
            </w:pPr>
            <w:r>
              <w:rPr>
                <w:rFonts w:hint="eastAsia" w:ascii="宋体" w:hAnsi="宋体" w:cs="宋体"/>
                <w:sz w:val="24"/>
                <w:szCs w:val="24"/>
                <w:highlight w:val="none"/>
              </w:rPr>
              <w:t xml:space="preserve">联系地址：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无锡市滨湖区隐秀路866-A3-302</w:t>
            </w:r>
            <w:r/>
          </w:p>
        </w:tc>
      </w:tr>
      <w:tr>
        <w:trPr>
          <w:jc w:val="center"/>
          <w:trHeight w:val="50"/>
        </w:trPr>
        <w:tc>
          <w:tcPr>
            <w:tcW w:w="567"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21</w:t>
            </w:r>
            <w:r/>
          </w:p>
        </w:tc>
        <w:tc>
          <w:tcPr>
            <w:tcW w:w="9368"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w:t>
            </w:r>
            <w:r>
              <w:rPr>
                <w:rFonts w:hint="eastAsia" w:ascii="宋体" w:hAnsi="宋体" w:cs="宋体"/>
                <w:sz w:val="24"/>
                <w:szCs w:val="24"/>
                <w:highlight w:val="none"/>
                <w:lang w:val="en-US" w:eastAsia="zh-CN"/>
              </w:rPr>
              <w:t xml:space="preserve">于货物类</w:t>
            </w:r>
            <w:r>
              <w:rPr>
                <w:rFonts w:hint="eastAsia" w:ascii="宋体" w:hAnsi="宋体" w:cs="宋体"/>
                <w:sz w:val="24"/>
                <w:szCs w:val="24"/>
                <w:highlight w:val="none"/>
              </w:rPr>
              <w:t xml:space="preserve">政府采购，采购人、代理机构、投标供应商、评标委员会的相关行为均受</w:t>
            </w:r>
            <w:bookmarkStart w:id="6" w:name="_Hlk127308831"/>
            <w:r>
              <w:rPr>
                <w:rFonts w:hint="eastAsia" w:ascii="宋体" w:hAnsi="宋体" w:cs="宋体"/>
                <w:sz w:val="24"/>
                <w:szCs w:val="24"/>
                <w:highlight w:val="none"/>
              </w:rPr>
              <w:t xml:space="preserve">《中华人民共和国政府采购法》、《中华人民共和国政府采购法实施条例》、财政部规</w:t>
            </w:r>
            <w:r>
              <w:rPr>
                <w:rFonts w:hint="eastAsia" w:ascii="宋体" w:hAnsi="宋体" w:cs="宋体"/>
                <w:sz w:val="24"/>
                <w:szCs w:val="24"/>
                <w:highlight w:val="none"/>
                <w:lang w:eastAsia="zh-CN"/>
              </w:rPr>
              <w:t xml:space="preserve">章以</w:t>
            </w:r>
            <w:r>
              <w:rPr>
                <w:rFonts w:hint="eastAsia" w:ascii="宋体" w:hAnsi="宋体" w:cs="宋体"/>
                <w:sz w:val="24"/>
                <w:szCs w:val="24"/>
                <w:highlight w:val="none"/>
              </w:rPr>
              <w:t xml:space="preserve">及政府采购项目所在地有关法律</w:t>
            </w:r>
            <w:bookmarkEnd w:id="6"/>
            <w:r>
              <w:rPr>
                <w:rFonts w:hint="eastAsia" w:ascii="宋体" w:hAnsi="宋体" w:cs="宋体"/>
                <w:sz w:val="24"/>
                <w:szCs w:val="24"/>
                <w:highlight w:val="none"/>
              </w:rPr>
              <w:t xml:space="preserve">的约束，其权利受到上述法律法规的保护。</w:t>
            </w:r>
            <w:r/>
          </w:p>
        </w:tc>
      </w:tr>
    </w:tbl>
    <w:p>
      <w:pPr>
        <w:pStyle w:val="842"/>
        <w:spacing w:before="0" w:line="440" w:lineRule="exact"/>
        <w:rPr>
          <w:rFonts w:hint="eastAsia"/>
          <w:highlight w:val="none"/>
        </w:rPr>
      </w:pPr>
      <w:r/>
      <w:bookmarkStart w:id="7" w:name="二．报价方须知"/>
      <w:r/>
      <w:bookmarkEnd w:id="7"/>
      <w:r/>
      <w:bookmarkStart w:id="8" w:name="_Toc116946287"/>
      <w:r/>
      <w:bookmarkStart w:id="9" w:name="_Toc35780494"/>
      <w:r/>
      <w:bookmarkStart w:id="10" w:name="_Toc36850784"/>
      <w:r/>
      <w:bookmarkStart w:id="11" w:name="_Toc39873211"/>
      <w:r/>
      <w:bookmarkStart w:id="12" w:name="_Toc35780505"/>
      <w:r/>
      <w:bookmarkStart w:id="13" w:name="_Hlk51102776"/>
      <w:r/>
      <w:r/>
    </w:p>
    <w:p>
      <w:pPr>
        <w:pStyle w:val="842"/>
        <w:spacing w:before="0" w:line="440" w:lineRule="exact"/>
        <w:rPr>
          <w:rFonts w:hint="eastAsia"/>
          <w:highlight w:val="none"/>
        </w:rPr>
      </w:pPr>
      <w:r>
        <w:rPr>
          <w:rFonts w:hint="eastAsia"/>
          <w:highlight w:val="none"/>
        </w:rPr>
      </w:r>
      <w:r/>
    </w:p>
    <w:p>
      <w:pPr>
        <w:pStyle w:val="842"/>
        <w:spacing w:before="0" w:line="440" w:lineRule="exact"/>
        <w:rPr>
          <w:rFonts w:hint="eastAsia"/>
          <w:highlight w:val="none"/>
        </w:rPr>
      </w:pPr>
      <w:r>
        <w:rPr>
          <w:rFonts w:hint="eastAsia"/>
          <w:highlight w:val="none"/>
        </w:rPr>
      </w:r>
      <w:r/>
    </w:p>
    <w:p>
      <w:pPr>
        <w:pStyle w:val="842"/>
        <w:jc w:val="both"/>
        <w:spacing w:before="0" w:line="440" w:lineRule="exact"/>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rFonts w:hint="eastAsia"/>
          <w:highlight w:val="none"/>
        </w:rPr>
      </w:pPr>
      <w:r>
        <w:rPr>
          <w:rFonts w:hint="eastAsia"/>
          <w:highlight w:val="none"/>
        </w:rPr>
      </w:r>
      <w:r/>
    </w:p>
    <w:p>
      <w:pPr>
        <w:pStyle w:val="842"/>
        <w:spacing w:before="0" w:after="0" w:line="240" w:lineRule="auto"/>
        <w:rPr>
          <w:highlight w:val="none"/>
        </w:rPr>
      </w:pPr>
      <w:r>
        <w:rPr>
          <w:rFonts w:hint="eastAsia"/>
          <w:highlight w:val="none"/>
        </w:rPr>
        <w:t xml:space="preserve">二．投标供应商须知</w:t>
      </w:r>
      <w:bookmarkEnd w:id="8"/>
      <w:r/>
      <w:bookmarkEnd w:id="9"/>
      <w:r/>
      <w:r/>
    </w:p>
    <w:p>
      <w:pPr>
        <w:ind w:firstLine="482"/>
        <w:spacing w:line="440" w:lineRule="exact"/>
        <w:tabs>
          <w:tab w:val="left" w:pos="945" w:leader="none"/>
        </w:tabs>
        <w:rPr>
          <w:rFonts w:ascii="宋体" w:hAnsi="宋体"/>
          <w:b/>
          <w:sz w:val="24"/>
          <w:szCs w:val="24"/>
          <w:highlight w:val="none"/>
        </w:rPr>
        <w:outlineLvl w:val="0"/>
      </w:pPr>
      <w:r/>
      <w:bookmarkStart w:id="14" w:name="_Toc35780495"/>
      <w:r/>
      <w:bookmarkStart w:id="15" w:name="_Toc39873202"/>
      <w:r/>
      <w:bookmarkStart w:id="16" w:name="_Toc98277324"/>
      <w:r/>
      <w:bookmarkStart w:id="17" w:name="_Toc116946288"/>
      <w:r>
        <w:rPr>
          <w:rFonts w:hint="eastAsia" w:ascii="宋体" w:hAnsi="宋体"/>
          <w:b/>
          <w:sz w:val="24"/>
          <w:szCs w:val="24"/>
          <w:highlight w:val="none"/>
        </w:rPr>
        <w:t xml:space="preserve">（一）遵循原则：</w:t>
      </w:r>
      <w:bookmarkEnd w:id="14"/>
      <w:r/>
      <w:bookmarkEnd w:id="15"/>
      <w:r/>
      <w:bookmarkEnd w:id="16"/>
      <w:r/>
      <w:bookmarkEnd w:id="17"/>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sz w:val="24"/>
          <w:szCs w:val="24"/>
          <w:highlight w:val="none"/>
        </w:rPr>
        <w:outlineLvl w:val="0"/>
      </w:pPr>
      <w:r/>
      <w:bookmarkStart w:id="18" w:name="_Toc98277325"/>
      <w:r/>
      <w:bookmarkStart w:id="19" w:name="_Toc39873203"/>
      <w:r/>
      <w:bookmarkStart w:id="20" w:name="_Toc35780496"/>
      <w:r/>
      <w:bookmarkStart w:id="21" w:name="_Toc116946289"/>
      <w:r>
        <w:rPr>
          <w:rFonts w:hint="eastAsia" w:ascii="宋体" w:hAnsi="宋体"/>
          <w:b/>
          <w:sz w:val="24"/>
          <w:szCs w:val="24"/>
          <w:highlight w:val="none"/>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bookmarkStart w:id="22" w:name="_Toc39873204"/>
      <w:r/>
      <w:bookmarkStart w:id="23" w:name="_Toc35780497"/>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投标供应商应在登录</w:t>
      </w:r>
      <w:r>
        <w:rPr>
          <w:rFonts w:hint="eastAsia" w:ascii="宋体" w:hAnsi="宋体"/>
          <w:b/>
          <w:sz w:val="24"/>
          <w:szCs w:val="24"/>
          <w:highlight w:val="none"/>
        </w:rPr>
        <w:t xml:space="preserve">“苏采云”系统（网址：http://jszfcg.jsczt.cn/）</w:t>
      </w:r>
      <w:r>
        <w:rPr>
          <w:rFonts w:hint="eastAsia" w:ascii="宋体" w:hAnsi="宋体"/>
          <w:bCs/>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招标文件仅作为本次招投标使用。</w:t>
      </w:r>
      <w:r/>
    </w:p>
    <w:p>
      <w:pPr>
        <w:ind w:firstLine="482"/>
        <w:spacing w:line="440" w:lineRule="exact"/>
        <w:tabs>
          <w:tab w:val="left" w:pos="945" w:leader="none"/>
        </w:tabs>
        <w:rPr>
          <w:rFonts w:ascii="宋体" w:hAnsi="宋体"/>
          <w:b/>
          <w:sz w:val="24"/>
          <w:szCs w:val="24"/>
          <w:highlight w:val="none"/>
        </w:rPr>
        <w:outlineLvl w:val="0"/>
      </w:pPr>
      <w:r/>
      <w:bookmarkStart w:id="24" w:name="_Toc98277326"/>
      <w:r/>
      <w:bookmarkStart w:id="25" w:name="_Toc116946290"/>
      <w:r>
        <w:rPr>
          <w:rFonts w:hint="eastAsia" w:ascii="宋体" w:hAnsi="宋体"/>
          <w:b/>
          <w:sz w:val="24"/>
          <w:szCs w:val="24"/>
          <w:highlight w:val="none"/>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sz w:val="24"/>
          <w:szCs w:val="24"/>
          <w:highlight w:val="none"/>
          <w:lang w:eastAsia="zh-CN"/>
        </w:rPr>
        <w:t xml:space="preserve">202</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年</w:t>
      </w:r>
      <w:r>
        <w:rPr>
          <w:rFonts w:hint="eastAsia" w:ascii="宋体" w:hAnsi="宋体"/>
          <w:b/>
          <w:sz w:val="24"/>
          <w:szCs w:val="24"/>
          <w:highlight w:val="none"/>
          <w:lang w:val="en-US" w:eastAsia="zh-CN"/>
        </w:rPr>
        <w:t xml:space="preserve">12</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3</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1</w:t>
      </w:r>
      <w:r>
        <w:rPr>
          <w:rFonts w:hint="eastAsia" w:ascii="宋体" w:hAnsi="宋体"/>
          <w:b/>
          <w:sz w:val="24"/>
          <w:szCs w:val="24"/>
          <w:highlight w:val="none"/>
          <w:lang w:eastAsia="zh-CN"/>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sz w:val="24"/>
          <w:szCs w:val="24"/>
          <w:highlight w:val="none"/>
          <w:lang w:eastAsia="zh-CN"/>
        </w:rPr>
        <w:t xml:space="preserve">202</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年</w:t>
      </w:r>
      <w:r>
        <w:rPr>
          <w:rFonts w:hint="eastAsia" w:ascii="宋体" w:hAnsi="宋体"/>
          <w:b/>
          <w:sz w:val="24"/>
          <w:szCs w:val="24"/>
          <w:highlight w:val="none"/>
          <w:lang w:val="en-US" w:eastAsia="zh-CN"/>
        </w:rPr>
        <w:t xml:space="preserve">12</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3</w:t>
      </w:r>
      <w:bookmarkStart w:id="183" w:name="_GoBack"/>
      <w:r/>
      <w:bookmarkEnd w:id="183"/>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7</w:t>
      </w:r>
      <w:r>
        <w:rPr>
          <w:rFonts w:hint="eastAsia" w:ascii="宋体" w:hAnsi="宋体"/>
          <w:b/>
          <w:sz w:val="24"/>
          <w:szCs w:val="24"/>
          <w:highlight w:val="none"/>
          <w:lang w:eastAsia="zh-CN"/>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本文件的最终解释权归采购人。</w:t>
      </w:r>
      <w:r/>
    </w:p>
    <w:p>
      <w:pPr>
        <w:ind w:firstLine="482"/>
        <w:spacing w:line="440" w:lineRule="exact"/>
        <w:tabs>
          <w:tab w:val="left" w:pos="945" w:leader="none"/>
        </w:tabs>
        <w:rPr>
          <w:rFonts w:ascii="宋体" w:hAnsi="宋体"/>
          <w:b/>
          <w:sz w:val="24"/>
          <w:szCs w:val="24"/>
          <w:highlight w:val="none"/>
        </w:rPr>
        <w:outlineLvl w:val="0"/>
      </w:pPr>
      <w:r/>
      <w:bookmarkStart w:id="26" w:name="_Toc35780498"/>
      <w:r/>
      <w:bookmarkStart w:id="27" w:name="_Toc116946291"/>
      <w:r/>
      <w:bookmarkStart w:id="28" w:name="_Toc98277327"/>
      <w:r/>
      <w:bookmarkStart w:id="29" w:name="_Toc39873205"/>
      <w:r>
        <w:rPr>
          <w:rFonts w:hint="eastAsia" w:ascii="宋体" w:hAnsi="宋体"/>
          <w:b/>
          <w:sz w:val="24"/>
          <w:szCs w:val="24"/>
          <w:highlight w:val="none"/>
        </w:rPr>
        <w:t xml:space="preserve">（四）招标文件的补充或修正：</w:t>
      </w:r>
      <w:bookmarkEnd w:id="26"/>
      <w:r/>
      <w:bookmarkEnd w:id="27"/>
      <w:r/>
      <w:bookmarkEnd w:id="28"/>
      <w:r/>
      <w:bookmarkEnd w:id="29"/>
      <w:r>
        <w:rPr>
          <w:rFonts w:hint="eastAsia" w:ascii="宋体" w:hAnsi="宋体"/>
          <w:b/>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bookmarkStart w:id="30" w:name="_Toc39873206"/>
      <w:r/>
      <w:bookmarkStart w:id="31" w:name="_Toc35780499"/>
      <w:r>
        <w:rPr>
          <w:rFonts w:hint="eastAsia" w:ascii="宋体" w:hAnsi="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sz w:val="24"/>
          <w:highlight w:val="none"/>
        </w:rPr>
        <w:t xml:space="preserve">江苏省政府采购网站上</w:t>
      </w:r>
      <w:r>
        <w:rPr>
          <w:rFonts w:hint="eastAsia" w:ascii="宋体" w:hAnsi="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highlight w:val="none"/>
        </w:rPr>
        <w:outlineLvl w:val="0"/>
      </w:pPr>
      <w:r/>
      <w:bookmarkStart w:id="32" w:name="_Toc98277328"/>
      <w:r/>
      <w:bookmarkStart w:id="33" w:name="_Toc116946292"/>
      <w:r>
        <w:rPr>
          <w:rFonts w:hint="eastAsia" w:ascii="宋体" w:hAnsi="宋体"/>
          <w:b/>
          <w:sz w:val="24"/>
          <w:szCs w:val="24"/>
          <w:highlight w:val="none"/>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rPr>
          <w:rFonts w:ascii="宋体" w:hAnsi="宋体"/>
          <w:bCs/>
          <w:sz w:val="24"/>
          <w:szCs w:val="24"/>
          <w:highlight w:val="none"/>
        </w:rPr>
        <w:t xml:space="preserve"> </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cs="宋体"/>
          <w:sz w:val="24"/>
          <w:highlight w:val="none"/>
          <w:lang w:eastAsia="zh-CN"/>
        </w:rPr>
        <w:t xml:space="preserve">无锡众邦技术咨询有限公司</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无锡市滨湖区隐秀路866-A3-302</w:t>
      </w:r>
      <w:r/>
    </w:p>
    <w:p>
      <w:pPr>
        <w:ind w:firstLine="480"/>
        <w:spacing w:line="440" w:lineRule="exact"/>
        <w:tabs>
          <w:tab w:val="left" w:pos="0"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cs="宋体"/>
          <w:sz w:val="24"/>
          <w:szCs w:val="24"/>
          <w:highlight w:val="none"/>
          <w:u w:val="none"/>
          <w:lang w:val="en-US" w:eastAsia="zh-CN"/>
        </w:rPr>
        <w:t xml:space="preserve">刘曾辰、</w:t>
      </w:r>
      <w:r>
        <w:rPr>
          <w:rFonts w:hint="eastAsia" w:ascii="宋体" w:hAnsi="宋体" w:eastAsia="宋体" w:cs="宋体"/>
          <w:i w:val="0"/>
          <w:iCs w:val="0"/>
          <w:caps w:val="0"/>
          <w:color w:val="333333"/>
          <w:spacing w:val="0"/>
          <w:sz w:val="25"/>
          <w:szCs w:val="25"/>
          <w:highlight w:val="none"/>
          <w:u w:val="none"/>
          <w:shd w:val="clear" w:color="auto" w:fill="ffffff"/>
        </w:rPr>
        <w:t xml:space="preserve">方钟明</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0510-82810100</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应当在收到质疑函后7个工作日内</w:t>
      </w:r>
      <w:r>
        <w:rPr>
          <w:rFonts w:hint="eastAsia" w:ascii="宋体" w:hAnsi="宋体"/>
          <w:bCs/>
          <w:sz w:val="24"/>
          <w:szCs w:val="24"/>
          <w:highlight w:val="none"/>
          <w:lang w:eastAsia="zh-CN"/>
        </w:rPr>
        <w:t xml:space="preserve">作出</w:t>
      </w:r>
      <w:r>
        <w:rPr>
          <w:rFonts w:ascii="宋体" w:hAnsi="宋体"/>
          <w:bCs/>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的答复不满意或者采购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未在规定时间内</w:t>
      </w:r>
      <w:r>
        <w:rPr>
          <w:rFonts w:hint="eastAsia" w:ascii="宋体" w:hAnsi="宋体"/>
          <w:bCs/>
          <w:sz w:val="24"/>
          <w:szCs w:val="24"/>
          <w:highlight w:val="none"/>
          <w:lang w:eastAsia="zh-CN"/>
        </w:rPr>
        <w:t xml:space="preserve">作出</w:t>
      </w:r>
      <w:r>
        <w:rPr>
          <w:rFonts w:ascii="宋体" w:hAnsi="宋体"/>
          <w:bCs/>
          <w:sz w:val="24"/>
          <w:szCs w:val="24"/>
          <w:highlight w:val="none"/>
        </w:rPr>
        <w:t xml:space="preserve">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w:t>
      </w:r>
      <w:r>
        <w:rPr>
          <w:rFonts w:hint="eastAsia" w:ascii="宋体" w:hAnsi="宋体"/>
          <w:bCs/>
          <w:sz w:val="24"/>
          <w:szCs w:val="24"/>
          <w:highlight w:val="none"/>
          <w:lang w:val="en-US" w:eastAsia="zh-CN"/>
        </w:rPr>
        <w:t xml:space="preserve">人</w:t>
      </w:r>
      <w:r>
        <w:rPr>
          <w:rFonts w:ascii="宋体" w:hAnsi="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投诉时，应当提交投诉书和必要的证明材料，并按照被投诉采购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34" w:name="_Toc98277329"/>
      <w:r/>
      <w:bookmarkStart w:id="35" w:name="_Toc35780500"/>
      <w:r/>
      <w:bookmarkStart w:id="36" w:name="_Toc39873207"/>
      <w:r/>
      <w:bookmarkStart w:id="37" w:name="_Toc116946293"/>
      <w:r>
        <w:rPr>
          <w:rFonts w:hint="eastAsia" w:ascii="宋体" w:hAnsi="宋体"/>
          <w:b/>
          <w:sz w:val="24"/>
          <w:szCs w:val="24"/>
          <w:highlight w:val="none"/>
        </w:rPr>
        <w:t xml:space="preserve">（六） 投标文件的组成：</w:t>
      </w:r>
      <w:bookmarkEnd w:id="34"/>
      <w:r/>
      <w:bookmarkEnd w:id="35"/>
      <w:r/>
      <w:bookmarkEnd w:id="36"/>
      <w:r/>
      <w:bookmarkEnd w:id="37"/>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highlight w:val="none"/>
        </w:rPr>
      </w:pPr>
      <w:r/>
      <w:bookmarkStart w:id="38" w:name="_Hlk54189647"/>
      <w:r/>
      <w:bookmarkStart w:id="39" w:name="_Hlk39447281"/>
      <w:r/>
      <w:bookmarkStart w:id="40" w:name="_Hlk40019962"/>
      <w:r>
        <w:rPr>
          <w:rFonts w:hint="eastAsia" w:ascii="宋体" w:hAnsi="宋体"/>
          <w:bCs/>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bookmarkStart w:id="41" w:name="_Hlk111313981"/>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bookmarkStart w:id="42" w:name="_Hlk78664359"/>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w:t>
      </w:r>
      <w:r>
        <w:rPr>
          <w:rFonts w:hint="eastAsia" w:ascii="宋体" w:hAnsi="宋体"/>
          <w:b/>
          <w:sz w:val="24"/>
          <w:szCs w:val="24"/>
          <w:highlight w:val="none"/>
          <w:lang w:eastAsia="zh-CN"/>
        </w:rPr>
        <w:t xml:space="preserve">如</w:t>
      </w:r>
      <w:r>
        <w:rPr>
          <w:rFonts w:hint="eastAsia" w:ascii="宋体" w:hAnsi="宋体"/>
          <w:b/>
          <w:sz w:val="24"/>
          <w:szCs w:val="24"/>
          <w:highlight w:val="none"/>
        </w:rPr>
        <w:t xml:space="preserve">允许以分支机构身份参加投标的，提供投标供应商分支机构的营业执照扫描件）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扫描件并加盖公章或签电子公章</w:t>
      </w:r>
      <w:r>
        <w:rPr>
          <w:rFonts w:hint="eastAsia" w:ascii="宋体" w:hAnsi="宋体"/>
          <w:bCs/>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w:t>
      </w:r>
      <w:r>
        <w:rPr>
          <w:rFonts w:hint="eastAsia" w:ascii="宋体" w:hAnsi="宋体"/>
          <w:b/>
          <w:bCs/>
          <w:sz w:val="24"/>
          <w:szCs w:val="24"/>
          <w:highlight w:val="none"/>
          <w:lang w:eastAsia="zh-CN"/>
        </w:rPr>
        <w:t xml:space="preserve">如</w:t>
      </w:r>
      <w:r>
        <w:rPr>
          <w:rFonts w:hint="eastAsia" w:ascii="宋体" w:hAnsi="宋体"/>
          <w:b/>
          <w:bCs/>
          <w:sz w:val="24"/>
          <w:szCs w:val="24"/>
          <w:highlight w:val="none"/>
        </w:rPr>
        <w:t xml:space="preserve">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lang w:eastAsia="zh-CN"/>
        </w:rPr>
        <w:t xml:space="preserve">涉及</w:t>
      </w:r>
      <w:r>
        <w:rPr>
          <w:rFonts w:hint="eastAsia" w:ascii="宋体" w:hAnsi="宋体"/>
          <w:b/>
          <w:bCs/>
          <w:sz w:val="24"/>
          <w:szCs w:val="24"/>
          <w:highlight w:val="none"/>
        </w:rPr>
        <w:t xml:space="preserve">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的财务状况报告（资产负债表和利润表）或由会计师事务所出具的202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年度</w:t>
      </w:r>
      <w:r>
        <w:rPr>
          <w:rFonts w:hint="eastAsia" w:ascii="宋体" w:hAnsi="宋体"/>
          <w:bCs/>
          <w:sz w:val="24"/>
          <w:szCs w:val="24"/>
          <w:highlight w:val="none"/>
          <w:lang w:val="en-US" w:eastAsia="zh-CN"/>
        </w:rPr>
        <w:t xml:space="preserve">或2024年度</w:t>
      </w:r>
      <w:r>
        <w:rPr>
          <w:rFonts w:hint="eastAsia" w:ascii="宋体" w:hAnsi="宋体"/>
          <w:bCs/>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cs="宋体"/>
          <w:b/>
          <w:bCs/>
          <w:sz w:val="24"/>
          <w:szCs w:val="24"/>
          <w:highlight w:val="none"/>
        </w:rPr>
        <w:t xml:space="preserve">（由相关主管部门出具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bookmarkStart w:id="43" w:name="_Hlk110963056"/>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bookmarkEnd w:id="43"/>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lang w:eastAsia="zh-CN"/>
        </w:rPr>
        <w:t xml:space="preserve">可以</w:t>
      </w:r>
      <w:r>
        <w:rPr>
          <w:rFonts w:hint="eastAsia" w:ascii="宋体" w:hAnsi="宋体"/>
          <w:b/>
          <w:bCs/>
          <w:sz w:val="24"/>
          <w:szCs w:val="24"/>
          <w:highlight w:val="none"/>
        </w:rPr>
        <w:t xml:space="preserve">在中国大陆有效居留的许可证明。投标供应商所提交的证明文件的完整、清晰与否，将直接影响其投标文件的审核和评分结果。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ind w:firstLine="523"/>
        <w:spacing w:after="78" w:afterAutospacing="0" w:line="440" w:lineRule="exact"/>
        <w:rPr>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beforeAutospacing="0"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9"/>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车辆配备一览表</w:t>
      </w:r>
      <w:r>
        <w:rPr>
          <w:rFonts w:hint="eastAsia" w:ascii="宋体" w:hAnsi="宋体"/>
          <w:b/>
          <w:bCs w:val="0"/>
          <w:sz w:val="24"/>
          <w:szCs w:val="24"/>
          <w:highlight w:val="none"/>
        </w:rPr>
        <w:t xml:space="preserve">（格式见附件）</w:t>
      </w:r>
      <w:r/>
    </w:p>
    <w:p>
      <w:pPr>
        <w:numPr>
          <w:ilvl w:val="0"/>
          <w:numId w:val="9"/>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9"/>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9"/>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bookmarkEnd w:id="39"/>
      <w:r/>
      <w:bookmarkEnd w:id="40"/>
      <w:r/>
      <w:r/>
    </w:p>
    <w:p>
      <w:pPr>
        <w:ind w:firstLine="482"/>
        <w:spacing w:line="360" w:lineRule="auto"/>
        <w:rPr>
          <w:rFonts w:hint="eastAsia" w:ascii="宋体" w:hAnsi="宋体"/>
          <w:b/>
          <w:sz w:val="24"/>
          <w:szCs w:val="24"/>
          <w:highlight w:val="none"/>
        </w:rPr>
      </w:pPr>
      <w:r/>
      <w:bookmarkStart w:id="44" w:name="_Hlk44524244"/>
      <w:r/>
      <w:bookmarkStart w:id="45" w:name="_Toc39873208"/>
      <w:r/>
      <w:bookmarkStart w:id="46" w:name="_Toc35780501"/>
      <w:r>
        <w:rPr>
          <w:rFonts w:hint="eastAsia" w:ascii="宋体" w:hAnsi="宋体"/>
          <w:b/>
          <w:sz w:val="24"/>
          <w:szCs w:val="24"/>
          <w:highlight w:val="none"/>
        </w:rPr>
        <w:t xml:space="preserve">第二部分：技术标</w:t>
      </w:r>
      <w:bookmarkEnd w:id="44"/>
      <w:r/>
      <w:r/>
    </w:p>
    <w:p>
      <w:pPr>
        <w:ind w:firstLine="480"/>
        <w:jc w:val="left"/>
        <w:spacing w:line="440" w:lineRule="exact"/>
        <w:rPr>
          <w:rFonts w:hint="eastAsia" w:ascii="宋体" w:hAnsi="宋体" w:eastAsia="宋体" w:cs="宋体"/>
          <w:b w:val="0"/>
          <w:bCs w:val="0"/>
          <w:sz w:val="24"/>
          <w:szCs w:val="24"/>
          <w:highlight w:val="none"/>
        </w:rPr>
      </w:pPr>
      <w:r/>
      <w:bookmarkStart w:id="47" w:name="_Toc98277339"/>
      <w:r/>
      <w:bookmarkStart w:id="48" w:name="_Toc116946294"/>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color w:val="auto"/>
          <w:sz w:val="24"/>
          <w:szCs w:val="24"/>
          <w:highlight w:val="none"/>
        </w:rPr>
        <w:t xml:space="preserve">经营管理制度、日常管理制度及各岗位职责</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color w:val="auto"/>
          <w:sz w:val="24"/>
          <w:szCs w:val="24"/>
          <w:highlight w:val="none"/>
        </w:rPr>
        <w:t xml:space="preserve">食品安全保障措施</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cs="宋体"/>
          <w:b w:val="0"/>
          <w:bCs w:val="0"/>
          <w:color w:val="auto"/>
          <w:sz w:val="24"/>
          <w:szCs w:val="24"/>
          <w:highlight w:val="none"/>
        </w:rPr>
        <w:t xml:space="preserve">食品质量保障措施</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color w:val="auto"/>
          <w:sz w:val="24"/>
          <w:szCs w:val="24"/>
          <w:highlight w:val="none"/>
        </w:rPr>
        <w:t xml:space="preserve">服务过程中突发事件的应急措施（包括但不限于食物中毒）</w:t>
      </w:r>
      <w:r/>
    </w:p>
    <w:p>
      <w:pPr>
        <w:ind w:firstLine="480"/>
        <w:jc w:val="left"/>
        <w:spacing w:line="440" w:lineRule="exact"/>
        <w:rPr>
          <w:rFonts w:hint="eastAsia" w:ascii="宋体" w:hAnsi="宋体"/>
          <w:b w:val="0"/>
          <w:bCs w:val="0"/>
          <w:sz w:val="24"/>
          <w:szCs w:val="21"/>
          <w:highlight w:val="none"/>
        </w:rPr>
      </w:pPr>
      <w:r>
        <w:rPr>
          <w:rFonts w:hint="eastAsia" w:ascii="宋体" w:hAnsi="宋体"/>
          <w:b w:val="0"/>
          <w:bCs w:val="0"/>
          <w:sz w:val="24"/>
          <w:szCs w:val="21"/>
          <w:highlight w:val="none"/>
          <w:lang w:val="en-US" w:eastAsia="zh-CN"/>
        </w:rPr>
        <w:t xml:space="preserve">5.</w:t>
      </w:r>
      <w:r>
        <w:rPr>
          <w:rFonts w:hint="eastAsia" w:ascii="宋体" w:hAnsi="宋体" w:cs="宋体"/>
          <w:b w:val="0"/>
          <w:bCs w:val="0"/>
          <w:color w:val="auto"/>
          <w:sz w:val="24"/>
          <w:szCs w:val="24"/>
          <w:highlight w:val="none"/>
        </w:rPr>
        <w:t xml:space="preserve">本项目的优化配送方案、供给能力、存货情况</w:t>
      </w:r>
      <w:r/>
    </w:p>
    <w:p>
      <w:pPr>
        <w:ind w:firstLine="480"/>
        <w:jc w:val="left"/>
        <w:spacing w:line="440" w:lineRule="exact"/>
        <w:rPr>
          <w:rFonts w:hint="eastAsia" w:ascii="宋体" w:hAnsi="宋体" w:cs="宋体"/>
          <w:b w:val="0"/>
          <w:bCs w:val="0"/>
          <w:color w:val="auto"/>
          <w:sz w:val="24"/>
          <w:highlight w:val="none"/>
        </w:rPr>
      </w:pP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color w:val="auto"/>
          <w:sz w:val="24"/>
          <w:highlight w:val="none"/>
        </w:rPr>
        <w:t xml:space="preserve">售后服务内容</w:t>
      </w:r>
      <w:r/>
    </w:p>
    <w:p>
      <w:pPr>
        <w:ind w:firstLine="480"/>
        <w:jc w:val="left"/>
        <w:spacing w:line="440" w:lineRule="exact"/>
        <w:rPr>
          <w:rFonts w:hint="eastAsia" w:ascii="宋体" w:hAnsi="宋体" w:cs="宋体"/>
          <w:b w:val="0"/>
          <w:bCs w:val="0"/>
          <w:color w:val="auto"/>
          <w:sz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其他优惠措施或特色服务</w:t>
      </w:r>
      <w:r/>
    </w:p>
    <w:p>
      <w:pPr>
        <w:numPr>
          <w:ilvl w:val="0"/>
          <w:numId w:val="0"/>
        </w:numPr>
        <w:ind w:left="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（七） 投标文件的制作：</w:t>
      </w:r>
      <w:bookmarkEnd w:id="45"/>
      <w:r/>
      <w:bookmarkEnd w:id="46"/>
      <w:r/>
      <w:bookmarkEnd w:id="47"/>
      <w:r/>
      <w:bookmarkEnd w:id="48"/>
      <w:r/>
      <w:r/>
    </w:p>
    <w:p>
      <w:pPr>
        <w:ind w:firstLine="480"/>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所有文件、往来函件均应使用简体中文（规格、型号辅助符号除外）。</w:t>
      </w:r>
      <w:r/>
    </w:p>
    <w:p>
      <w:pPr>
        <w:ind w:firstLine="48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投标供应商报价一律以人民币为报价结算货币，结算单位为“元”。</w:t>
      </w:r>
      <w:r/>
    </w:p>
    <w:p>
      <w:pPr>
        <w:ind w:firstLine="480"/>
        <w:spacing w:line="44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投标文件格式部分，应由投标供应商按给定格式提供，不得更改。</w:t>
      </w:r>
      <w:r/>
    </w:p>
    <w:p>
      <w:pPr>
        <w:ind w:firstLine="480"/>
        <w:spacing w:line="440" w:lineRule="exact"/>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投标文件应用不褪色的黑色墨水书写或打印。</w:t>
      </w:r>
      <w:r/>
    </w:p>
    <w:p>
      <w:pPr>
        <w:ind w:firstLine="480"/>
        <w:spacing w:line="440" w:lineRule="exact"/>
        <w:tabs>
          <w:tab w:val="left" w:pos="1288" w:leader="none"/>
        </w:tabs>
        <w:rPr>
          <w:rFonts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.投标费用自理。</w:t>
      </w:r>
      <w:r/>
    </w:p>
    <w:p>
      <w:pPr>
        <w:ind w:firstLine="482"/>
        <w:spacing w:line="440" w:lineRule="exact"/>
        <w:tabs>
          <w:tab w:val="left" w:pos="945" w:leader="none"/>
        </w:tabs>
        <w:rPr>
          <w:rFonts w:ascii="宋体" w:hAnsi="宋体"/>
          <w:b/>
          <w:sz w:val="24"/>
          <w:szCs w:val="24"/>
          <w:highlight w:val="none"/>
        </w:rPr>
        <w:outlineLvl w:val="0"/>
      </w:pPr>
      <w:r/>
      <w:bookmarkStart w:id="49" w:name="_Toc116946295"/>
      <w:r/>
      <w:bookmarkStart w:id="50" w:name="_Toc98277340"/>
      <w:r>
        <w:rPr>
          <w:rFonts w:hint="eastAsia" w:ascii="宋体" w:hAnsi="宋体"/>
          <w:b/>
          <w:sz w:val="24"/>
          <w:szCs w:val="24"/>
          <w:highlight w:val="none"/>
        </w:rPr>
        <w:t xml:space="preserve">（八）网上投标：</w:t>
      </w:r>
      <w:bookmarkEnd w:id="49"/>
      <w:r/>
      <w:bookmarkEnd w:id="50"/>
      <w:r/>
      <w:r/>
    </w:p>
    <w:p>
      <w:pPr>
        <w:ind w:firstLine="480"/>
        <w:spacing w:line="360" w:lineRule="auto"/>
        <w:tabs>
          <w:tab w:val="left" w:pos="1288"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投标供应商应由其法定代表人或法定代表人授权代表在规定的网上报价时间内，凭CA数字证书</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sz w:val="24"/>
          <w:highlight w:val="none"/>
        </w:rPr>
        <w:outlineLvl w:val="1"/>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color w:val="auto"/>
          <w:sz w:val="24"/>
          <w:highlight w:val="none"/>
        </w:rPr>
        <w:t xml:space="preserve">投标供应商</w:t>
      </w:r>
      <w:r>
        <w:rPr>
          <w:rFonts w:hint="eastAsia" w:ascii="宋体" w:hAnsi="宋体" w:eastAsia="宋体" w:cs="宋体"/>
          <w:bCs/>
          <w:color w:val="000000"/>
          <w:sz w:val="24"/>
          <w:szCs w:val="24"/>
          <w:highlight w:val="none"/>
        </w:rPr>
        <w:t xml:space="preserve">进行网上投标请参照《政府采购项目电子交易管理操作指南-供应商》。</w:t>
      </w: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eastAsia="宋体" w:cs="宋体"/>
          <w:bCs/>
          <w:color w:val="000000"/>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eastAsia="宋体" w:cs="宋体"/>
          <w:bCs/>
          <w:color w:val="000000"/>
          <w:sz w:val="24"/>
          <w:szCs w:val="24"/>
          <w:highlight w:val="none"/>
        </w:rPr>
        <w:t xml:space="preserve">自行承担。</w:t>
      </w:r>
      <w:r/>
    </w:p>
    <w:p>
      <w:pPr>
        <w:ind w:firstLine="482"/>
        <w:spacing w:line="440" w:lineRule="exact"/>
        <w:tabs>
          <w:tab w:val="left" w:pos="945" w:leader="none"/>
        </w:tabs>
        <w:rPr>
          <w:rFonts w:ascii="宋体" w:hAnsi="宋体"/>
          <w:b/>
          <w:sz w:val="24"/>
          <w:szCs w:val="24"/>
          <w:highlight w:val="none"/>
        </w:rPr>
        <w:outlineLvl w:val="0"/>
      </w:pPr>
      <w:r/>
      <w:bookmarkStart w:id="51" w:name="_Toc98277341"/>
      <w:r/>
      <w:bookmarkStart w:id="52" w:name="_Toc116946296"/>
      <w:r/>
      <w:bookmarkStart w:id="53" w:name="_Toc35780502"/>
      <w:r/>
      <w:bookmarkStart w:id="54" w:name="_Toc39873209"/>
      <w:r>
        <w:rPr>
          <w:rFonts w:hint="eastAsia" w:ascii="宋体" w:hAnsi="宋体"/>
          <w:b/>
          <w:sz w:val="24"/>
          <w:szCs w:val="24"/>
          <w:highlight w:val="none"/>
        </w:rPr>
        <w:t xml:space="preserve">（九） 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ascii="宋体" w:hAnsi="宋体"/>
          <w:bCs/>
          <w:sz w:val="24"/>
          <w:szCs w:val="24"/>
          <w:highlight w:val="none"/>
        </w:rPr>
      </w:pPr>
      <w:r/>
      <w:bookmarkStart w:id="55" w:name="_Toc39873210"/>
      <w:r/>
      <w:bookmarkStart w:id="56" w:name="_Toc35780503"/>
      <w:r/>
      <w:bookmarkStart w:id="57" w:name="_Toc116946297"/>
      <w:r/>
      <w:bookmarkStart w:id="58" w:name="_Toc98277342"/>
      <w:r>
        <w:rPr>
          <w:rFonts w:hint="eastAsia" w:ascii="宋体" w:hAnsi="宋体"/>
          <w:bCs/>
          <w:sz w:val="24"/>
          <w:szCs w:val="24"/>
          <w:highlight w:val="none"/>
        </w:rPr>
        <w:t xml:space="preserve">投标供应商有下列情况之一者，投标文件无效：</w:t>
      </w:r>
      <w:bookmarkEnd w:id="55"/>
      <w:r/>
      <w:bookmarkEnd w:id="56"/>
      <w:r/>
      <w:r/>
    </w:p>
    <w:p>
      <w:pPr>
        <w:numPr>
          <w:ilvl w:val="0"/>
          <w:numId w:val="10"/>
        </w:numPr>
        <w:ind w:left="0" w:firstLine="480"/>
        <w:spacing w:line="440" w:lineRule="exact"/>
        <w:rPr>
          <w:rFonts w:ascii="宋体" w:hAnsi="宋体"/>
          <w:sz w:val="24"/>
          <w:highlight w:val="none"/>
        </w:rPr>
      </w:pPr>
      <w:r>
        <w:rPr>
          <w:rFonts w:hint="eastAsia" w:ascii="宋体" w:hAnsi="宋体"/>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未按要求提供技术文件的；</w:t>
      </w:r>
      <w:r/>
    </w:p>
    <w:p>
      <w:pPr>
        <w:numPr>
          <w:ilvl w:val="0"/>
          <w:numId w:val="10"/>
        </w:numPr>
        <w:ind w:left="0" w:firstLine="480"/>
        <w:spacing w:line="440" w:lineRule="exact"/>
        <w:tabs>
          <w:tab w:val="left" w:pos="1288" w:leader="none"/>
        </w:tabs>
        <w:rPr>
          <w:rFonts w:ascii="宋体" w:hAnsi="宋体"/>
          <w:b w:val="0"/>
          <w:bCs w:val="0"/>
          <w:sz w:val="24"/>
          <w:highlight w:val="none"/>
        </w:rPr>
      </w:pPr>
      <w:r>
        <w:rPr>
          <w:rFonts w:hint="eastAsia" w:ascii="宋体" w:hAnsi="宋体"/>
          <w:b w:val="0"/>
          <w:bCs w:val="0"/>
          <w:sz w:val="24"/>
          <w:highlight w:val="none"/>
        </w:rPr>
        <w:t xml:space="preserve">投标文件商务标中同一方案有选择性投标报价且未声明以哪一个为准的；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p>
    <w:p>
      <w:pPr>
        <w:numPr>
          <w:ilvl w:val="0"/>
          <w:numId w:val="10"/>
        </w:numPr>
        <w:ind w:left="0" w:firstLine="480"/>
        <w:spacing w:line="440" w:lineRule="exact"/>
        <w:rPr>
          <w:rFonts w:ascii="宋体" w:hAnsi="宋体"/>
          <w:sz w:val="24"/>
          <w:highlight w:val="none"/>
        </w:rPr>
      </w:pPr>
      <w:r>
        <w:rPr>
          <w:rFonts w:hint="eastAsia" w:ascii="宋体" w:hAnsi="宋体"/>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sz w:val="24"/>
          <w:highlight w:val="none"/>
        </w:rPr>
      </w:pPr>
      <w:r>
        <w:rPr>
          <w:rFonts w:hint="eastAsia" w:ascii="宋体" w:hAnsi="宋体"/>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highlight w:val="none"/>
        </w:rPr>
        <w:t xml:space="preserve">，</w:t>
      </w:r>
      <w:r>
        <w:rPr>
          <w:rFonts w:hint="eastAsia" w:ascii="宋体" w:hAnsi="宋体"/>
          <w:sz w:val="24"/>
          <w:highlight w:val="none"/>
        </w:rPr>
        <w:t xml:space="preserve">其投标无效；</w:t>
      </w:r>
      <w:r/>
    </w:p>
    <w:p>
      <w:pPr>
        <w:numPr>
          <w:ilvl w:val="0"/>
          <w:numId w:val="10"/>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sz w:val="24"/>
          <w:highlight w:val="none"/>
        </w:rPr>
      </w:pPr>
      <w:r>
        <w:rPr>
          <w:rFonts w:hint="eastAsia" w:ascii="宋体" w:hAnsi="宋体"/>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ascii="宋体" w:hAnsi="宋体"/>
          <w:sz w:val="24"/>
          <w:highlight w:val="none"/>
        </w:rPr>
      </w:pPr>
      <w:r>
        <w:rPr>
          <w:rFonts w:hint="eastAsia" w:ascii="宋体" w:hAnsi="宋体"/>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（十） 开标、评标：</w:t>
      </w:r>
      <w:bookmarkEnd w:id="57"/>
      <w:r/>
      <w:bookmarkEnd w:id="58"/>
      <w:r/>
      <w:r/>
    </w:p>
    <w:p>
      <w:pPr>
        <w:ind w:firstLine="482"/>
        <w:spacing w:line="440" w:lineRule="exact"/>
        <w:tabs>
          <w:tab w:val="left" w:pos="945" w:leader="none"/>
        </w:tabs>
        <w:rPr>
          <w:rFonts w:asciiTheme="minorEastAsia" w:hAnsiTheme="minorEastAsia" w:eastAsiaTheme="minorEastAsia"/>
          <w:b/>
          <w:sz w:val="24"/>
          <w:szCs w:val="24"/>
          <w:highlight w:val="none"/>
        </w:rPr>
        <w:outlineLvl w:val="0"/>
      </w:pPr>
      <w:r/>
      <w:bookmarkStart w:id="59" w:name="_Toc116946298"/>
      <w:r/>
      <w:bookmarkStart w:id="60" w:name="_Toc98277343"/>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开标工作程序</w:t>
      </w:r>
      <w:bookmarkEnd w:id="59"/>
      <w:r/>
      <w:bookmarkEnd w:id="6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1" w:name="_Toc98277344"/>
      <w:r/>
      <w:bookmarkStart w:id="62" w:name="_Toc116946299"/>
      <w:r>
        <w:rPr>
          <w:rFonts w:hint="eastAsia" w:asciiTheme="minorEastAsia" w:hAnsiTheme="minorEastAsia" w:eastAsiaTheme="minorEastAsia"/>
          <w:bCs/>
          <w:sz w:val="24"/>
          <w:highlight w:val="none"/>
        </w:rPr>
        <w:t xml:space="preserve">1.</w:t>
      </w:r>
      <w:bookmarkStart w:id="63" w:name="_Hlk71662661"/>
      <w:r>
        <w:rPr>
          <w:rFonts w:hint="eastAsia" w:asciiTheme="minorEastAsia" w:hAnsiTheme="minorEastAsia" w:eastAsiaTheme="minorEastAsia"/>
          <w:bCs/>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.3投标供应商在开标过程中</w:t>
      </w:r>
      <w:r>
        <w:rPr>
          <w:rFonts w:hint="eastAsia" w:asciiTheme="minorEastAsia" w:hAnsiTheme="minorEastAsia" w:eastAsiaTheme="minorEastAsia"/>
          <w:bCs/>
          <w:sz w:val="24"/>
          <w:highlight w:val="none"/>
          <w:lang w:eastAsia="zh-CN"/>
        </w:rPr>
        <w:t xml:space="preserve">涉及</w:t>
      </w:r>
      <w:r>
        <w:rPr>
          <w:rFonts w:hint="eastAsia" w:asciiTheme="minorEastAsia" w:hAnsiTheme="minorEastAsia" w:eastAsiaTheme="minorEastAsia"/>
          <w:bCs/>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.4投标</w:t>
      </w:r>
      <w:r>
        <w:rPr>
          <w:rFonts w:hint="eastAsia" w:asciiTheme="minorEastAsia" w:hAnsiTheme="minorEastAsia" w:eastAsiaTheme="minorEastAsia"/>
          <w:bCs/>
          <w:sz w:val="24"/>
          <w:highlight w:val="none"/>
          <w:lang w:val="en-US" w:eastAsia="zh-CN"/>
        </w:rPr>
        <w:t xml:space="preserve">供应商</w:t>
      </w:r>
      <w:r>
        <w:rPr>
          <w:rFonts w:hint="eastAsia" w:asciiTheme="minorEastAsia" w:hAnsiTheme="minorEastAsia" w:eastAsiaTheme="minorEastAsia"/>
          <w:bCs/>
          <w:sz w:val="24"/>
          <w:highlight w:val="none"/>
        </w:rPr>
        <w:t xml:space="preserve">如果对开标过程和开标记录有疑义，应当根据《“苏采云”系统供应商操作手册》规定提出，如苏采云系统中《开标记录表》宣布后5分钟内未提出的，视同认可开标结果。</w:t>
      </w:r>
      <w:bookmarkEnd w:id="61"/>
      <w:r/>
      <w:bookmarkEnd w:id="62"/>
      <w:r/>
      <w:r/>
    </w:p>
    <w:p>
      <w:pPr>
        <w:ind w:firstLine="482"/>
        <w:spacing w:line="440" w:lineRule="exact"/>
        <w:tabs>
          <w:tab w:val="left" w:pos="480" w:leader="none"/>
        </w:tabs>
        <w:rPr>
          <w:rFonts w:asciiTheme="minorEastAsia" w:hAnsiTheme="minorEastAsia" w:eastAsiaTheme="minorEastAsia"/>
          <w:b w:val="0"/>
          <w:bCs/>
          <w:color w:val="auto"/>
          <w:sz w:val="24"/>
          <w:highlight w:val="none"/>
        </w:rPr>
        <w:outlineLvl w:val="0"/>
      </w:pPr>
      <w:r/>
      <w:bookmarkStart w:id="64" w:name="_Toc116946300"/>
      <w:r/>
      <w:bookmarkStart w:id="65" w:name="_Toc98277345"/>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6" w:name="_Toc116946301"/>
      <w:r/>
      <w:bookmarkStart w:id="67" w:name="_Toc98277346"/>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投标截止时间后参加投标的供应商或解密投标文件的供应商不足三家的，不进行评审。</w:t>
      </w:r>
      <w:bookmarkEnd w:id="63"/>
      <w:r/>
      <w:bookmarkEnd w:id="66"/>
      <w:r/>
      <w:bookmarkEnd w:id="6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8" w:name="_Toc98277347"/>
      <w:r/>
      <w:bookmarkStart w:id="69" w:name="_Toc116946302"/>
      <w:r>
        <w:rPr>
          <w:rFonts w:asciiTheme="minorEastAsia" w:hAnsiTheme="minorEastAsia" w:eastAsiaTheme="minorEastAsia"/>
          <w:bCs/>
          <w:sz w:val="24"/>
          <w:highlight w:val="none"/>
        </w:rPr>
        <w:t xml:space="preserve">1.7</w:t>
      </w:r>
      <w:r>
        <w:rPr>
          <w:rFonts w:hint="eastAsia" w:asciiTheme="minorEastAsia" w:hAnsiTheme="minorEastAsia" w:eastAsiaTheme="minorEastAsia"/>
          <w:bCs/>
          <w:sz w:val="24"/>
          <w:highlight w:val="none"/>
        </w:rPr>
        <w:t xml:space="preserve">投标文件报价出现前后不一致的，按照下列规定修正：</w:t>
      </w:r>
      <w:bookmarkEnd w:id="68"/>
      <w:r/>
      <w:bookmarkEnd w:id="6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0" w:name="_Toc98277348"/>
      <w:r/>
      <w:bookmarkStart w:id="71" w:name="_Toc116946303"/>
      <w:r>
        <w:rPr>
          <w:rFonts w:hint="eastAsia" w:asciiTheme="minorEastAsia" w:hAnsiTheme="minorEastAsia" w:eastAsiaTheme="minorEastAsia"/>
          <w:bCs/>
          <w:sz w:val="24"/>
          <w:highlight w:val="none"/>
        </w:rPr>
        <w:t xml:space="preserve">（一）投标文件中开标一览表（报价表）内容与投标文件中相应内容不一致的，以开标一览表（报价表）为准；</w:t>
      </w:r>
      <w:bookmarkEnd w:id="70"/>
      <w:r/>
      <w:bookmarkEnd w:id="7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2" w:name="_Toc116946304"/>
      <w:r/>
      <w:bookmarkStart w:id="73" w:name="_Toc98277349"/>
      <w:r>
        <w:rPr>
          <w:rFonts w:hint="eastAsia" w:asciiTheme="minorEastAsia" w:hAnsiTheme="minorEastAsia" w:eastAsiaTheme="minorEastAsia"/>
          <w:bCs/>
          <w:sz w:val="24"/>
          <w:highlight w:val="none"/>
        </w:rPr>
        <w:t xml:space="preserve">（二）大写金额和小写金额不一致的，以大写金额为准；</w:t>
      </w:r>
      <w:bookmarkEnd w:id="72"/>
      <w:r/>
      <w:bookmarkEnd w:id="7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4" w:name="_Toc116946305"/>
      <w:r/>
      <w:bookmarkStart w:id="75" w:name="_Toc98277350"/>
      <w:r>
        <w:rPr>
          <w:rFonts w:hint="eastAsia" w:asciiTheme="minorEastAsia" w:hAnsiTheme="minorEastAsia" w:eastAsiaTheme="minorEastAsia"/>
          <w:bCs/>
          <w:sz w:val="24"/>
          <w:highlight w:val="none"/>
        </w:rPr>
        <w:t xml:space="preserve">（三）单价金额小数点或者百分比有明显错位的，以开标一览表的总价为准，并修改单价；</w:t>
      </w:r>
      <w:bookmarkEnd w:id="74"/>
      <w:r/>
      <w:bookmarkEnd w:id="7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6" w:name="_Toc116946306"/>
      <w:r/>
      <w:bookmarkStart w:id="77" w:name="_Toc98277351"/>
      <w:r>
        <w:rPr>
          <w:rFonts w:hint="eastAsia" w:asciiTheme="minorEastAsia" w:hAnsiTheme="minorEastAsia" w:eastAsiaTheme="minorEastAsia"/>
          <w:bCs/>
          <w:sz w:val="24"/>
          <w:highlight w:val="none"/>
        </w:rPr>
        <w:t xml:space="preserve">（四）总价金额与按单价汇总金额不一致的，以单价金额计算结果为准。</w:t>
      </w:r>
      <w:bookmarkEnd w:id="76"/>
      <w:r/>
      <w:bookmarkEnd w:id="7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8" w:name="_Toc98277352"/>
      <w:r/>
      <w:bookmarkStart w:id="79" w:name="_Toc116946307"/>
      <w:r>
        <w:rPr>
          <w:rFonts w:hint="eastAsia" w:asciiTheme="minorEastAsia" w:hAnsiTheme="minorEastAsia" w:eastAsiaTheme="minorEastAsia"/>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0" w:name="_Toc98277353"/>
      <w:r/>
      <w:bookmarkStart w:id="81" w:name="_Toc116946308"/>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投标供应商资格审查</w:t>
      </w:r>
      <w:bookmarkEnd w:id="80"/>
      <w:r/>
      <w:bookmarkEnd w:id="8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2" w:name="_Toc116946309"/>
      <w:r/>
      <w:bookmarkStart w:id="83" w:name="_Toc98277354"/>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1公开招标采购项目开标结束后，投标文件资格性检查由采购人或采购代理机构组建的资格审查小组负责。</w:t>
      </w:r>
      <w:bookmarkEnd w:id="82"/>
      <w:r/>
      <w:bookmarkEnd w:id="8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4" w:name="_Toc98277355"/>
      <w:r/>
      <w:bookmarkStart w:id="85" w:name="_Toc116946310"/>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6" w:name="_Toc98277356"/>
      <w:r/>
      <w:bookmarkStart w:id="87" w:name="_Toc116946311"/>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关于对参与供应商信用记录的政府采购要求：投标</w:t>
      </w:r>
      <w:r>
        <w:rPr>
          <w:rFonts w:asciiTheme="minorEastAsia" w:hAnsiTheme="minorEastAsia" w:eastAsiaTheme="minorEastAsia"/>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 xml:space="preserve">有上述处罚记录但处罚期已届满的，视为无记录，以代理机构评标当日查询结果为准</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w:t>
      </w:r>
      <w:bookmarkEnd w:id="86"/>
      <w:r/>
      <w:bookmarkEnd w:id="87"/>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hint="eastAsia" w:asciiTheme="minorEastAsia" w:hAnsiTheme="minorEastAsia" w:eastAsiaTheme="minorEastAsia"/>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8" w:name="_Toc98277357"/>
      <w:r/>
      <w:bookmarkStart w:id="89" w:name="_Toc116946312"/>
      <w:r>
        <w:rPr>
          <w:rFonts w:asciiTheme="minorEastAsia" w:hAnsiTheme="minorEastAsia" w:eastAsiaTheme="minorEastAsia"/>
          <w:bCs/>
          <w:sz w:val="24"/>
          <w:highlight w:val="none"/>
        </w:rPr>
        <w:t xml:space="preserve">2.4</w:t>
      </w:r>
      <w:r>
        <w:rPr>
          <w:rFonts w:hint="eastAsia" w:asciiTheme="minorEastAsia" w:hAnsiTheme="minorEastAsia" w:eastAsiaTheme="minorEastAsia"/>
          <w:bCs/>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sz w:val="24"/>
          <w:highlight w:val="none"/>
          <w:lang w:eastAsia="zh-CN"/>
        </w:rPr>
        <w:t xml:space="preserve">登录</w:t>
      </w:r>
      <w:r>
        <w:rPr>
          <w:rFonts w:hint="eastAsia" w:asciiTheme="minorEastAsia" w:hAnsiTheme="minorEastAsia" w:eastAsiaTheme="minorEastAsia"/>
          <w:bCs/>
          <w:sz w:val="24"/>
          <w:highlight w:val="none"/>
        </w:rPr>
        <w:t xml:space="preserve">来源网站页面进行复核并打印，作为证据留存。</w:t>
      </w:r>
      <w:bookmarkEnd w:id="88"/>
      <w:r/>
      <w:bookmarkEnd w:id="89"/>
      <w:r/>
      <w:r/>
    </w:p>
    <w:p>
      <w:pPr>
        <w:ind w:firstLine="564"/>
        <w:spacing w:line="440" w:lineRule="exact"/>
        <w:tabs>
          <w:tab w:val="left" w:pos="1365" w:leader="none"/>
        </w:tabs>
        <w:rPr>
          <w:rFonts w:asciiTheme="minorEastAsia" w:hAnsiTheme="minorEastAsia" w:eastAsiaTheme="minorEastAsia"/>
          <w:bCs/>
          <w:sz w:val="24"/>
          <w:highlight w:val="none"/>
        </w:rPr>
      </w:pPr>
      <w:r/>
      <w:bookmarkStart w:id="90" w:name="_Toc98277358"/>
      <w:r/>
      <w:bookmarkStart w:id="91" w:name="_Toc116946314"/>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lang w:val="en-US" w:eastAsia="zh-CN"/>
        </w:rPr>
        <w:t xml:space="preserve">5</w:t>
      </w:r>
      <w:r>
        <w:rPr>
          <w:rFonts w:hint="eastAsia" w:asciiTheme="minorEastAsia" w:hAnsiTheme="minorEastAsia" w:eastAsiaTheme="minorEastAsia"/>
          <w:bCs/>
          <w:sz w:val="24"/>
          <w:highlight w:val="none"/>
        </w:rPr>
        <w:t xml:space="preserve">资格审查不合格的投标供应商的投标文件不进入后续评审。</w:t>
      </w:r>
      <w:bookmarkEnd w:id="90"/>
      <w:r/>
      <w:bookmarkEnd w:id="91"/>
      <w:r/>
      <w:r/>
    </w:p>
    <w:p>
      <w:pPr>
        <w:ind w:firstLine="566"/>
        <w:spacing w:line="440" w:lineRule="exact"/>
        <w:tabs>
          <w:tab w:val="left" w:pos="1365" w:leader="none"/>
        </w:tabs>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3.</w:t>
      </w:r>
      <w:r>
        <w:rPr>
          <w:rFonts w:hint="eastAsia" w:asciiTheme="minorEastAsia" w:hAnsiTheme="minorEastAsia" w:eastAsiaTheme="minorEastAsia"/>
          <w:b/>
          <w:bCs/>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3</w:t>
      </w:r>
      <w:r>
        <w:rPr>
          <w:rFonts w:asciiTheme="minorEastAsia" w:hAnsiTheme="minorEastAsia" w:eastAsiaTheme="minorEastAsia"/>
          <w:b/>
          <w:sz w:val="24"/>
          <w:highlight w:val="none"/>
        </w:rPr>
        <w:t xml:space="preserve">.2</w:t>
      </w:r>
      <w:r>
        <w:rPr>
          <w:rFonts w:hint="eastAsia" w:asciiTheme="minorEastAsia" w:hAnsiTheme="minorEastAsia" w:eastAsiaTheme="minorEastAsia"/>
          <w:b/>
          <w:sz w:val="24"/>
          <w:highlight w:val="none"/>
        </w:rPr>
        <w:t xml:space="preserve">投标文件符合性检查</w:t>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.1评委会将对资格符合的投标文件进行评审，以确定是否对招标文件的实质性要求做出响应。</w:t>
      </w:r>
      <w:bookmarkStart w:id="92" w:name="_Toc116946315"/>
      <w:r>
        <w:rPr>
          <w:rFonts w:asciiTheme="minorEastAsia" w:hAnsiTheme="minorEastAsia" w:eastAsiaTheme="minorEastAsia"/>
          <w:b/>
          <w:color w:val="auto"/>
          <w:sz w:val="24"/>
          <w:highlight w:val="none"/>
        </w:rPr>
        <w:t xml:space="preserve">符合性审查表</w:t>
      </w:r>
      <w:bookmarkEnd w:id="92"/>
      <w:r/>
      <w:r/>
    </w:p>
    <w:tbl>
      <w:tblPr>
        <w:tblStyle w:val="78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sz w:val="22"/>
                <w:szCs w:val="22"/>
                <w:highlight w:val="none"/>
              </w:rPr>
            </w:pPr>
            <w:r>
              <w:rPr>
                <w:rFonts w:ascii="宋体" w:hAnsi="宋体"/>
                <w:b/>
                <w:bCs/>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sz w:val="22"/>
                <w:szCs w:val="22"/>
                <w:highlight w:val="none"/>
              </w:rPr>
            </w:pPr>
            <w:r>
              <w:rPr>
                <w:rFonts w:ascii="宋体" w:hAnsi="宋体"/>
                <w:b/>
                <w:bCs/>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sz w:val="22"/>
                <w:szCs w:val="22"/>
                <w:highlight w:val="none"/>
              </w:rPr>
            </w:pPr>
            <w:r>
              <w:rPr>
                <w:rFonts w:ascii="宋体" w:hAnsi="宋体"/>
                <w:b/>
                <w:bCs/>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sz w:val="22"/>
                <w:szCs w:val="22"/>
                <w:highlight w:val="none"/>
              </w:rPr>
            </w:pPr>
            <w:r>
              <w:rPr>
                <w:rFonts w:ascii="宋体" w:hAnsi="宋体"/>
                <w:sz w:val="22"/>
                <w:szCs w:val="22"/>
                <w:highlight w:val="none"/>
              </w:rPr>
              <w:t xml:space="preserve">1</w:t>
            </w:r>
            <w:r/>
          </w:p>
        </w:tc>
        <w:tc>
          <w:tcPr>
            <w:tcW w:w="3240" w:type="dxa"/>
            <w:vAlign w:val="center"/>
            <w:textDirection w:val="lrTb"/>
            <w:noWrap w:val="false"/>
          </w:tcPr>
          <w:p>
            <w:pPr>
              <w:jc w:val="center"/>
              <w:tabs>
                <w:tab w:val="left" w:pos="1050" w:leader="none"/>
              </w:tabs>
              <w:rPr>
                <w:rFonts w:hint="eastAsia" w:ascii="宋体" w:hAnsi="宋体"/>
                <w:b/>
                <w:bCs/>
                <w:sz w:val="22"/>
                <w:szCs w:val="22"/>
                <w:highlight w:val="none"/>
              </w:rPr>
            </w:pPr>
            <w:r>
              <w:rPr>
                <w:rFonts w:hint="eastAsia" w:ascii="宋体" w:hAnsi="宋体"/>
                <w:sz w:val="22"/>
                <w:szCs w:val="22"/>
                <w:highlight w:val="none"/>
              </w:rPr>
              <w:t xml:space="preserve">投标函</w:t>
            </w:r>
            <w:r/>
          </w:p>
        </w:tc>
        <w:tc>
          <w:tcPr>
            <w:tcW w:w="5997" w:type="dxa"/>
            <w:vAlign w:val="center"/>
            <w:textDirection w:val="lrTb"/>
            <w:noWrap w:val="false"/>
          </w:tcPr>
          <w:p>
            <w:pPr>
              <w:jc w:val="left"/>
              <w:tabs>
                <w:tab w:val="left" w:pos="1050" w:leader="none"/>
              </w:tabs>
              <w:rPr>
                <w:rFonts w:hint="eastAsia" w:ascii="宋体" w:hAnsi="宋体" w:eastAsia="宋体"/>
                <w:b/>
                <w:bCs/>
                <w:sz w:val="22"/>
                <w:szCs w:val="22"/>
                <w:highlight w:val="none"/>
                <w:lang w:eastAsia="zh-CN"/>
              </w:rPr>
            </w:pPr>
            <w:r>
              <w:rPr>
                <w:rFonts w:hint="eastAsia" w:ascii="宋体" w:hAnsi="宋体"/>
                <w:sz w:val="22"/>
                <w:szCs w:val="22"/>
                <w:highlight w:val="none"/>
              </w:rPr>
              <w:t xml:space="preserve">按招标文件填写，格式见附件</w:t>
            </w:r>
            <w:r>
              <w:rPr>
                <w:rFonts w:hint="eastAsia" w:ascii="宋体" w:hAnsi="宋体"/>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ascii="宋体" w:hAnsi="宋体"/>
                <w:sz w:val="22"/>
                <w:szCs w:val="22"/>
                <w:highlight w:val="none"/>
              </w:rPr>
            </w:pPr>
            <w:r>
              <w:rPr>
                <w:rFonts w:ascii="宋体" w:hAnsi="宋体"/>
                <w:sz w:val="22"/>
                <w:szCs w:val="22"/>
                <w:highlight w:val="none"/>
              </w:rPr>
              <w:t xml:space="preserve">2</w:t>
            </w:r>
            <w:r/>
          </w:p>
        </w:tc>
        <w:tc>
          <w:tcPr>
            <w:tcW w:w="3240" w:type="dxa"/>
            <w:vAlign w:val="center"/>
            <w:textDirection w:val="lrTb"/>
            <w:noWrap w:val="false"/>
          </w:tcPr>
          <w:p>
            <w:pPr>
              <w:jc w:val="center"/>
              <w:tabs>
                <w:tab w:val="left" w:pos="1050" w:leader="none"/>
              </w:tabs>
              <w:rPr>
                <w:rFonts w:hint="eastAsia" w:ascii="宋体" w:hAnsi="宋体"/>
                <w:sz w:val="22"/>
                <w:szCs w:val="22"/>
                <w:highlight w:val="none"/>
              </w:rPr>
            </w:pPr>
            <w:r>
              <w:rPr>
                <w:rFonts w:hint="eastAsia" w:ascii="宋体" w:hAnsi="宋体" w:cs="宋体"/>
                <w:bCs/>
                <w:sz w:val="22"/>
                <w:szCs w:val="22"/>
                <w:highlight w:val="none"/>
              </w:rPr>
              <w:t xml:space="preserve">开标一览表</w:t>
            </w:r>
            <w:r/>
          </w:p>
        </w:tc>
        <w:tc>
          <w:tcPr>
            <w:tcW w:w="5997" w:type="dxa"/>
            <w:vAlign w:val="center"/>
            <w:textDirection w:val="lrTb"/>
            <w:noWrap w:val="false"/>
          </w:tcPr>
          <w:p>
            <w:pPr>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rPr>
              <w:t xml:space="preserve">按招标文件填写，格式见附件</w:t>
            </w:r>
            <w:r>
              <w:rPr>
                <w:rFonts w:hint="eastAsia" w:ascii="宋体" w:hAnsi="宋体"/>
                <w:sz w:val="22"/>
                <w:szCs w:val="22"/>
                <w:highlight w:val="none"/>
                <w:lang w:eastAsia="zh-CN"/>
              </w:rPr>
              <w:t xml:space="preserve">。</w:t>
            </w:r>
            <w:r/>
          </w:p>
        </w:tc>
      </w:tr>
      <w:tr>
        <w:trPr>
          <w:jc w:val="center"/>
          <w:trHeight w:val="415"/>
        </w:trPr>
        <w:tc>
          <w:tcPr>
            <w:tcW w:w="705" w:type="dxa"/>
            <w:vAlign w:val="center"/>
            <w:textDirection w:val="lrTb"/>
            <w:noWrap w:val="false"/>
          </w:tcPr>
          <w:p>
            <w:pPr>
              <w:jc w:val="center"/>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3</w:t>
            </w:r>
            <w:r/>
          </w:p>
        </w:tc>
        <w:tc>
          <w:tcPr>
            <w:tcW w:w="3240" w:type="dxa"/>
            <w:vAlign w:val="center"/>
            <w:textDirection w:val="lrTb"/>
            <w:noWrap w:val="false"/>
          </w:tcPr>
          <w:p>
            <w:pPr>
              <w:jc w:val="center"/>
              <w:tabs>
                <w:tab w:val="left" w:pos="1050" w:leader="none"/>
              </w:tabs>
              <w:rPr>
                <w:rFonts w:ascii="宋体" w:hAnsi="宋体" w:cs="宋体"/>
                <w:bCs/>
                <w:sz w:val="22"/>
                <w:szCs w:val="22"/>
                <w:highlight w:val="none"/>
              </w:rPr>
            </w:pPr>
            <w:r>
              <w:rPr>
                <w:rFonts w:hint="eastAsia" w:ascii="宋体" w:hAnsi="宋体" w:cs="宋体"/>
                <w:bCs/>
                <w:sz w:val="22"/>
                <w:szCs w:val="22"/>
                <w:highlight w:val="none"/>
                <w:lang w:val="en-US" w:eastAsia="zh-CN"/>
              </w:rPr>
              <w:t xml:space="preserve">投标</w:t>
            </w:r>
            <w:r>
              <w:rPr>
                <w:rFonts w:hint="eastAsia" w:ascii="宋体" w:hAnsi="宋体" w:cs="宋体"/>
                <w:bCs/>
                <w:sz w:val="22"/>
                <w:szCs w:val="22"/>
                <w:highlight w:val="none"/>
              </w:rPr>
              <w:t xml:space="preserve">偏离表</w:t>
            </w:r>
            <w:r/>
          </w:p>
        </w:tc>
        <w:tc>
          <w:tcPr>
            <w:tcW w:w="5997" w:type="dxa"/>
            <w:vAlign w:val="center"/>
            <w:textDirection w:val="lrTb"/>
            <w:noWrap w:val="false"/>
          </w:tcPr>
          <w:p>
            <w:pPr>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rPr>
              <w:t xml:space="preserve">按招标文件填写，格式见附件</w:t>
            </w:r>
            <w:r>
              <w:rPr>
                <w:rFonts w:hint="eastAsia" w:ascii="宋体" w:hAnsi="宋体"/>
                <w:sz w:val="22"/>
                <w:szCs w:val="22"/>
                <w:highlight w:val="none"/>
                <w:lang w:eastAsia="zh-CN"/>
              </w:rPr>
              <w:t xml:space="preserve">。</w:t>
            </w:r>
            <w:r/>
          </w:p>
        </w:tc>
      </w:tr>
      <w:tr>
        <w:trPr>
          <w:jc w:val="center"/>
          <w:trHeight w:val="648"/>
        </w:trPr>
        <w:tc>
          <w:tcPr>
            <w:tcW w:w="705" w:type="dxa"/>
            <w:vAlign w:val="center"/>
            <w:textDirection w:val="lrTb"/>
            <w:noWrap w:val="false"/>
          </w:tcPr>
          <w:p>
            <w:pPr>
              <w:jc w:val="center"/>
              <w:tabs>
                <w:tab w:val="left" w:pos="1050" w:leader="none"/>
              </w:tabs>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4</w:t>
            </w:r>
            <w:r/>
          </w:p>
        </w:tc>
        <w:tc>
          <w:tcPr>
            <w:tcW w:w="3240" w:type="dxa"/>
            <w:vAlign w:val="center"/>
            <w:textDirection w:val="lrTb"/>
            <w:noWrap w:val="false"/>
          </w:tcPr>
          <w:p>
            <w:pPr>
              <w:jc w:val="center"/>
              <w:tabs>
                <w:tab w:val="left" w:pos="1050" w:leader="none"/>
              </w:tabs>
              <w:rPr>
                <w:rFonts w:hint="eastAsia" w:ascii="宋体" w:hAnsi="宋体" w:cs="宋体"/>
                <w:bCs/>
                <w:sz w:val="22"/>
                <w:szCs w:val="22"/>
                <w:highlight w:val="none"/>
              </w:rPr>
            </w:pPr>
            <w:r>
              <w:rPr>
                <w:rFonts w:hint="eastAsia" w:ascii="宋体" w:hAnsi="宋体" w:eastAsia="宋体" w:cs="Times New Roman"/>
                <w:sz w:val="22"/>
                <w:szCs w:val="22"/>
                <w:highlight w:val="none"/>
              </w:rPr>
              <w:t xml:space="preserve">车辆配备一览表</w:t>
            </w:r>
            <w:r/>
          </w:p>
        </w:tc>
        <w:tc>
          <w:tcPr>
            <w:shd w:val="clear" w:color="auto" w:fill="auto"/>
            <w:tcW w:w="5997" w:type="dxa"/>
            <w:vAlign w:val="center"/>
            <w:textDirection w:val="lrTb"/>
            <w:noWrap w:val="false"/>
          </w:tcPr>
          <w:p>
            <w:pPr>
              <w:tabs>
                <w:tab w:val="left" w:pos="1050" w:leader="none"/>
              </w:tabs>
              <w:rPr>
                <w:rFonts w:hint="eastAsia" w:ascii="宋体" w:hAnsi="宋体" w:eastAsia="宋体" w:cs="Times New Roman"/>
                <w:sz w:val="22"/>
                <w:szCs w:val="22"/>
                <w:highlight w:val="none"/>
                <w:lang w:val="en-US" w:eastAsia="zh-CN" w:bidi="ar-SA"/>
              </w:rPr>
            </w:pPr>
            <w:r>
              <w:rPr>
                <w:rFonts w:hint="eastAsia" w:ascii="宋体" w:hAnsi="宋体"/>
                <w:sz w:val="22"/>
                <w:szCs w:val="22"/>
                <w:highlight w:val="none"/>
              </w:rPr>
              <w:t xml:space="preserve">按招标文件填写，格式见附件</w:t>
            </w:r>
            <w:r>
              <w:rPr>
                <w:rFonts w:hint="eastAsia" w:ascii="宋体" w:hAnsi="宋体"/>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5</w:t>
            </w:r>
            <w:r/>
          </w:p>
        </w:tc>
        <w:tc>
          <w:tcPr>
            <w:tcW w:w="3240" w:type="dxa"/>
            <w:vAlign w:val="center"/>
            <w:textDirection w:val="lrTb"/>
            <w:noWrap w:val="false"/>
          </w:tcPr>
          <w:p>
            <w:pPr>
              <w:jc w:val="center"/>
              <w:tabs>
                <w:tab w:val="left" w:pos="1050" w:leader="none"/>
              </w:tabs>
              <w:rPr>
                <w:rFonts w:hint="eastAsia" w:ascii="宋体" w:hAnsi="宋体" w:eastAsia="宋体" w:cs="宋体"/>
                <w:bCs/>
                <w:sz w:val="22"/>
                <w:szCs w:val="22"/>
                <w:highlight w:val="none"/>
                <w:lang w:eastAsia="zh-CN"/>
              </w:rPr>
            </w:pPr>
            <w:r>
              <w:rPr>
                <w:rFonts w:hint="eastAsia" w:ascii="宋体" w:hAnsi="宋体" w:cs="宋体"/>
                <w:sz w:val="22"/>
                <w:szCs w:val="22"/>
                <w:highlight w:val="none"/>
              </w:rPr>
              <w:t xml:space="preserve">满足采购文件</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三.采购需求</w:t>
            </w:r>
            <w:r>
              <w:rPr>
                <w:rFonts w:hint="eastAsia" w:ascii="宋体" w:hAnsi="宋体" w:cs="宋体"/>
                <w:sz w:val="22"/>
                <w:szCs w:val="22"/>
                <w:highlight w:val="none"/>
                <w:lang w:eastAsia="zh-CN"/>
              </w:rPr>
              <w:t xml:space="preserve">”</w:t>
            </w:r>
            <w:r/>
          </w:p>
        </w:tc>
        <w:tc>
          <w:tcPr>
            <w:tcW w:w="5997" w:type="dxa"/>
            <w:vAlign w:val="center"/>
            <w:textDirection w:val="lrTb"/>
            <w:noWrap w:val="false"/>
          </w:tcPr>
          <w:p>
            <w:pPr>
              <w:tabs>
                <w:tab w:val="left" w:pos="1050" w:leader="none"/>
              </w:tabs>
              <w:rPr>
                <w:rFonts w:hint="eastAsia" w:ascii="宋体" w:hAnsi="宋体" w:eastAsia="宋体"/>
                <w:sz w:val="22"/>
                <w:szCs w:val="22"/>
                <w:highlight w:val="none"/>
                <w:lang w:eastAsia="zh-CN"/>
              </w:rPr>
            </w:pPr>
            <w:r>
              <w:rPr>
                <w:rFonts w:hint="eastAsia" w:ascii="宋体" w:hAnsi="宋体" w:cs="宋体"/>
                <w:bCs/>
                <w:sz w:val="22"/>
                <w:szCs w:val="22"/>
                <w:highlight w:val="none"/>
                <w:lang w:val="en-US" w:eastAsia="zh-CN"/>
              </w:rPr>
              <w:t xml:space="preserve">如有，</w:t>
            </w:r>
            <w:r>
              <w:rPr>
                <w:rFonts w:hint="eastAsia" w:ascii="宋体" w:hAnsi="宋体" w:cs="宋体"/>
                <w:bCs/>
                <w:sz w:val="22"/>
                <w:szCs w:val="22"/>
                <w:highlight w:val="none"/>
              </w:rPr>
              <w:t xml:space="preserve">按招标文件要求</w:t>
            </w:r>
            <w:r>
              <w:rPr>
                <w:rFonts w:hint="eastAsia" w:ascii="宋体" w:hAnsi="宋体" w:cs="宋体"/>
                <w:sz w:val="22"/>
                <w:szCs w:val="22"/>
                <w:highlight w:val="none"/>
              </w:rPr>
              <w:t xml:space="preserve">提供相关证明材料</w:t>
            </w:r>
            <w:r>
              <w:rPr>
                <w:rFonts w:hint="eastAsia" w:ascii="宋体" w:hAnsi="宋体" w:cs="宋体"/>
                <w:sz w:val="22"/>
                <w:szCs w:val="22"/>
                <w:highlight w:val="none"/>
                <w:lang w:eastAsia="zh-CN"/>
              </w:rPr>
              <w:t xml:space="preserve">。</w:t>
            </w:r>
            <w:r/>
          </w:p>
        </w:tc>
      </w:tr>
      <w:tr>
        <w:trPr>
          <w:jc w:val="center"/>
          <w:trHeight w:val="653"/>
        </w:trPr>
        <w:tc>
          <w:tcPr>
            <w:tcW w:w="705" w:type="dxa"/>
            <w:vAlign w:val="center"/>
            <w:textDirection w:val="lrTb"/>
            <w:noWrap w:val="false"/>
          </w:tcPr>
          <w:p>
            <w:pPr>
              <w:jc w:val="center"/>
              <w:tabs>
                <w:tab w:val="left" w:pos="1050" w:leader="none"/>
              </w:tabs>
              <w:rPr>
                <w:rFonts w:hint="default" w:ascii="宋体" w:hAnsi="宋体" w:eastAsia="宋体"/>
                <w:sz w:val="22"/>
                <w:szCs w:val="22"/>
                <w:highlight w:val="none"/>
                <w:lang w:val="en-US" w:eastAsia="zh-CN"/>
              </w:rPr>
            </w:pPr>
            <w:r>
              <w:rPr>
                <w:rFonts w:hint="eastAsia" w:ascii="宋体" w:hAnsi="宋体"/>
                <w:sz w:val="22"/>
                <w:szCs w:val="22"/>
                <w:highlight w:val="none"/>
                <w:lang w:val="en-US" w:eastAsia="zh-CN"/>
              </w:rPr>
              <w:t xml:space="preserve">6</w:t>
            </w:r>
            <w:r/>
          </w:p>
        </w:tc>
        <w:tc>
          <w:tcPr>
            <w:tcW w:w="3240" w:type="dxa"/>
            <w:vAlign w:val="center"/>
            <w:textDirection w:val="lrTb"/>
            <w:noWrap w:val="false"/>
          </w:tcPr>
          <w:p>
            <w:pPr>
              <w:jc w:val="center"/>
              <w:tabs>
                <w:tab w:val="left" w:pos="1050" w:leader="none"/>
              </w:tabs>
              <w:rPr>
                <w:rFonts w:hint="eastAsia" w:ascii="宋体" w:hAnsi="宋体"/>
                <w:sz w:val="22"/>
                <w:szCs w:val="22"/>
                <w:highlight w:val="none"/>
              </w:rPr>
            </w:pPr>
            <w:r>
              <w:rPr>
                <w:rFonts w:hint="eastAsia" w:ascii="宋体" w:hAnsi="宋体"/>
                <w:sz w:val="22"/>
                <w:szCs w:val="22"/>
                <w:highlight w:val="none"/>
              </w:rPr>
              <w:t xml:space="preserve">投标文件内容</w:t>
            </w:r>
            <w:r/>
          </w:p>
        </w:tc>
        <w:tc>
          <w:tcPr>
            <w:tcW w:w="5997" w:type="dxa"/>
            <w:vAlign w:val="center"/>
            <w:textDirection w:val="lrTb"/>
            <w:noWrap w:val="false"/>
          </w:tcPr>
          <w:p>
            <w:pPr>
              <w:tabs>
                <w:tab w:val="left" w:pos="1050" w:leader="none"/>
              </w:tabs>
              <w:rPr>
                <w:rFonts w:ascii="宋体" w:hAnsi="宋体"/>
                <w:sz w:val="22"/>
                <w:szCs w:val="22"/>
                <w:highlight w:val="none"/>
              </w:rPr>
            </w:pPr>
            <w:r>
              <w:rPr>
                <w:rFonts w:hint="eastAsia" w:ascii="宋体" w:hAnsi="宋体"/>
                <w:sz w:val="22"/>
                <w:szCs w:val="22"/>
                <w:highlight w:val="none"/>
              </w:rPr>
              <w:t xml:space="preserve">投标文件内容完整，无重大错漏，并已按招标文件要求签字、签章。</w:t>
            </w:r>
            <w:r/>
          </w:p>
        </w:tc>
      </w:tr>
    </w:tbl>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出现</w:t>
      </w:r>
      <w:r>
        <w:rPr>
          <w:rFonts w:hint="eastAsia" w:ascii="宋体" w:hAnsi="宋体" w:eastAsia="宋体" w:cs="宋体"/>
          <w:b/>
          <w:bCs w:val="0"/>
          <w:color w:val="000000"/>
          <w:sz w:val="24"/>
          <w:szCs w:val="24"/>
          <w:highlight w:val="none"/>
        </w:rPr>
        <w:t xml:space="preserve">异常低价投标（响应）审查的情形和具体要求，包括：</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A.</w:t>
      </w:r>
      <w:r>
        <w:rPr>
          <w:rFonts w:hint="eastAsia" w:ascii="宋体" w:hAnsi="宋体" w:eastAsia="宋体" w:cs="宋体"/>
          <w:b/>
          <w:bCs w:val="0"/>
          <w:color w:val="000000"/>
          <w:sz w:val="24"/>
          <w:szCs w:val="24"/>
          <w:highlight w:val="none"/>
        </w:rPr>
        <w:t xml:space="preserve">评审过程中出现下列情形之一的，评审委员会应当启动异常低价投标（响应）审查程序：</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a.</w:t>
      </w:r>
      <w:r>
        <w:rPr>
          <w:rFonts w:hint="eastAsia" w:ascii="宋体" w:hAnsi="宋体" w:eastAsia="宋体" w:cs="宋体"/>
          <w:b/>
          <w:bCs w:val="0"/>
          <w:color w:val="000000"/>
          <w:sz w:val="24"/>
          <w:szCs w:val="24"/>
          <w:highlight w:val="none"/>
        </w:rPr>
        <w:t xml:space="preserve">投标（响应）报价低于采购项目预算50%的，即投标（响应）报价&lt;采购项目预算×50%；</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val="0"/>
          <w:color w:val="000000"/>
          <w:sz w:val="24"/>
          <w:szCs w:val="24"/>
          <w:highlight w:val="none"/>
        </w:rPr>
        <w:t xml:space="preserve">投标（响应）报价低于采购项目最高限价45%的，即投标（响应）报价&lt;采购项目最高限价×45%；</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c.</w:t>
      </w:r>
      <w:r>
        <w:rPr>
          <w:rFonts w:hint="eastAsia" w:ascii="宋体" w:hAnsi="宋体" w:eastAsia="宋体" w:cs="宋体"/>
          <w:b/>
          <w:bCs w:val="0"/>
          <w:color w:val="000000"/>
          <w:sz w:val="24"/>
          <w:szCs w:val="24"/>
          <w:highlight w:val="none"/>
        </w:rPr>
        <w:t xml:space="preserve">评审委员会认定的供应商报价过低、有可能影响产品质量或者不能诚信履约的其他情形。</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val="0"/>
          <w:color w:val="000000"/>
          <w:sz w:val="24"/>
          <w:szCs w:val="24"/>
          <w:highlight w:val="none"/>
        </w:rPr>
        <w:t xml:space="preserve">启动异常低价投标（响应）审查后，评审委员会应当要求相关供应商在评标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6"/>
        <w:keepLines w:val="0"/>
        <w:keepNext w:val="0"/>
        <w:pageBreakBefore w:val="0"/>
        <w:spacing w:line="360" w:lineRule="auto"/>
        <w:widowControl w:val="off"/>
        <w:tabs>
          <w:tab w:val="left" w:pos="1365" w:leader="none"/>
        </w:tabs>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.2.6</w:t>
      </w:r>
      <w:r>
        <w:rPr>
          <w:rFonts w:hint="eastAsia" w:asciiTheme="minorEastAsia" w:hAnsiTheme="minorEastAsia" w:eastAsiaTheme="minorEastAsia"/>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7</w:t>
      </w:r>
      <w:r>
        <w:rPr>
          <w:rFonts w:hint="eastAsia" w:asciiTheme="minorEastAsia" w:hAnsiTheme="minorEastAsia" w:eastAsiaTheme="minorEastAsia"/>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3.2.8</w:t>
      </w:r>
      <w:r>
        <w:rPr>
          <w:rFonts w:hint="eastAsia" w:asciiTheme="minorEastAsia" w:hAnsiTheme="minorEastAsia" w:eastAsiaTheme="minorEastAsia"/>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3.2.9</w:t>
      </w:r>
      <w:r>
        <w:rPr>
          <w:rFonts w:hint="eastAsia" w:asciiTheme="minorEastAsia" w:hAnsiTheme="minorEastAsia" w:eastAsiaTheme="minorEastAsia"/>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3.3</w:t>
      </w:r>
      <w:r>
        <w:rPr>
          <w:rFonts w:hint="eastAsia" w:asciiTheme="minorEastAsia" w:hAnsiTheme="minorEastAsia" w:eastAsiaTheme="minorEastAsia"/>
          <w:b/>
          <w:sz w:val="24"/>
          <w:highlight w:val="none"/>
        </w:rPr>
        <w:t xml:space="preserve">评委会</w:t>
      </w:r>
      <w:r>
        <w:rPr>
          <w:rFonts w:hint="eastAsia" w:asciiTheme="minorEastAsia" w:hAnsiTheme="minorEastAsia" w:eastAsiaTheme="minorEastAsia"/>
          <w:b/>
          <w:sz w:val="24"/>
          <w:highlight w:val="none"/>
          <w:lang w:eastAsia="zh-CN"/>
        </w:rPr>
        <w:t xml:space="preserve">组织</w:t>
      </w:r>
      <w:r>
        <w:rPr>
          <w:rFonts w:hint="eastAsia" w:asciiTheme="minorEastAsia" w:hAnsiTheme="minorEastAsia" w:eastAsiaTheme="minorEastAsia"/>
          <w:b/>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3.3.1</w:t>
      </w:r>
      <w:r>
        <w:rPr>
          <w:rFonts w:hint="eastAsia" w:asciiTheme="minorEastAsia" w:hAnsiTheme="minorEastAsia" w:eastAsiaTheme="minorEastAsia"/>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.4根据招标文件评分办法，向采购人推荐</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3.4</w:t>
      </w:r>
      <w:r>
        <w:rPr>
          <w:rFonts w:hint="eastAsia" w:asciiTheme="minorEastAsia" w:hAnsiTheme="minorEastAsia" w:eastAsiaTheme="minorEastAsia"/>
          <w:b/>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3.5</w:t>
      </w:r>
      <w:r>
        <w:rPr>
          <w:rFonts w:hint="eastAsia" w:asciiTheme="minorEastAsia" w:hAnsiTheme="minorEastAsia" w:eastAsiaTheme="minorEastAsia"/>
          <w:b/>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.6.1</w:t>
      </w:r>
      <w:bookmarkStart w:id="93" w:name="_Hlk71664018"/>
      <w:r>
        <w:rPr>
          <w:rFonts w:hint="eastAsia" w:asciiTheme="minorEastAsia" w:hAnsiTheme="minorEastAsia" w:eastAsiaTheme="minorEastAsia"/>
          <w:bCs/>
          <w:sz w:val="24"/>
          <w:highlight w:val="none"/>
        </w:rPr>
        <w:t xml:space="preserve">投标文件资格性检查和符合性检查结束后</w:t>
      </w:r>
      <w:bookmarkEnd w:id="93"/>
      <w:r>
        <w:rPr>
          <w:rFonts w:hint="eastAsia" w:asciiTheme="minorEastAsia" w:hAnsiTheme="minorEastAsia" w:eastAsiaTheme="minorEastAsia"/>
          <w:bCs/>
          <w:sz w:val="24"/>
          <w:highlight w:val="none"/>
        </w:rPr>
        <w:t xml:space="preserve">，凡属于“</w:t>
      </w:r>
      <w:r>
        <w:rPr>
          <w:rFonts w:hint="eastAsia" w:asciiTheme="minorEastAsia" w:hAnsiTheme="minorEastAsia" w:eastAsiaTheme="minorEastAsia"/>
          <w:b/>
          <w:sz w:val="24"/>
          <w:highlight w:val="none"/>
        </w:rPr>
        <w:t xml:space="preserve">（九）无效投标文件的确认</w:t>
      </w:r>
      <w:r>
        <w:rPr>
          <w:rFonts w:hint="eastAsia" w:asciiTheme="minorEastAsia" w:hAnsiTheme="minorEastAsia" w:eastAsiaTheme="minorEastAsia"/>
          <w:bCs/>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.6.2</w:t>
      </w:r>
      <w:r>
        <w:rPr>
          <w:rFonts w:hint="eastAsia" w:asciiTheme="minorEastAsia" w:hAnsiTheme="minorEastAsia" w:eastAsiaTheme="minorEastAsia"/>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3.6</w:t>
      </w:r>
      <w:r>
        <w:rPr>
          <w:rFonts w:hint="eastAsia" w:asciiTheme="minorEastAsia" w:hAnsiTheme="minorEastAsia" w:eastAsiaTheme="minorEastAsia"/>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4</w:t>
      </w:r>
      <w:r>
        <w:rPr>
          <w:rFonts w:hint="eastAsia" w:asciiTheme="minorEastAsia" w:hAnsiTheme="minorEastAsia" w:eastAsiaTheme="minorEastAsia"/>
          <w:b/>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在最大限度满足招标文件实质性要</w:t>
      </w:r>
      <w:r>
        <w:rPr>
          <w:rFonts w:hint="eastAsia" w:asciiTheme="minorEastAsia" w:hAnsiTheme="minorEastAsia" w:eastAsiaTheme="minorEastAsia"/>
          <w:bCs/>
          <w:sz w:val="24"/>
          <w:highlight w:val="none"/>
          <w:lang w:eastAsia="zh-CN"/>
        </w:rPr>
        <w:t xml:space="preserve">求的</w:t>
      </w:r>
      <w:r>
        <w:rPr>
          <w:rFonts w:hint="eastAsia" w:asciiTheme="minorEastAsia" w:hAnsiTheme="minorEastAsia" w:eastAsiaTheme="minorEastAsia"/>
          <w:bCs/>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highlight w:val="none"/>
        </w:rPr>
        <w:outlineLvl w:val="0"/>
      </w:pPr>
      <w:r/>
      <w:bookmarkStart w:id="94" w:name="_Toc116946316"/>
      <w:r/>
      <w:bookmarkStart w:id="95" w:name="_Toc98277359"/>
      <w:r>
        <w:rPr>
          <w:rFonts w:ascii="宋体" w:hAnsi="宋体"/>
          <w:b/>
          <w:sz w:val="24"/>
          <w:szCs w:val="24"/>
          <w:highlight w:val="none"/>
        </w:rPr>
        <w:t xml:space="preserve">5</w:t>
      </w:r>
      <w:r>
        <w:rPr>
          <w:rFonts w:hint="eastAsia" w:ascii="宋体" w:hAnsi="宋体"/>
          <w:b/>
          <w:sz w:val="24"/>
          <w:szCs w:val="24"/>
          <w:highlight w:val="none"/>
        </w:rPr>
        <w:t xml:space="preserve">.评分标准</w:t>
      </w:r>
      <w:bookmarkEnd w:id="10"/>
      <w:r/>
      <w:bookmarkEnd w:id="11"/>
      <w:r/>
      <w:bookmarkEnd w:id="94"/>
      <w:r/>
      <w:bookmarkEnd w:id="95"/>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sz w:val="24"/>
          <w:szCs w:val="24"/>
          <w:highlight w:val="none"/>
        </w:rPr>
      </w:pPr>
      <w:r/>
      <w:bookmarkStart w:id="96" w:name="_Hlk47984059"/>
      <w:r>
        <w:rPr>
          <w:rFonts w:asciiTheme="minorEastAsia" w:hAnsiTheme="minorEastAsia" w:eastAsiaTheme="minorEastAsia"/>
          <w:b/>
          <w:bCs/>
          <w:sz w:val="24"/>
          <w:szCs w:val="24"/>
          <w:highlight w:val="none"/>
        </w:rPr>
        <w:t xml:space="preserve">5</w:t>
      </w:r>
      <w:r>
        <w:rPr>
          <w:rFonts w:hint="eastAsia" w:asciiTheme="minorEastAsia" w:hAnsiTheme="minorEastAsia" w:eastAsiaTheme="minorEastAsia"/>
          <w:b/>
          <w:bCs/>
          <w:sz w:val="24"/>
          <w:szCs w:val="24"/>
          <w:highlight w:val="none"/>
        </w:rPr>
        <w:t xml:space="preserve">.2评分项目及分值</w:t>
      </w:r>
      <w:bookmarkEnd w:id="96"/>
      <w:r/>
      <w:r/>
    </w:p>
    <w:p>
      <w:pPr>
        <w:ind w:firstLine="482"/>
        <w:spacing w:line="360" w:lineRule="auto"/>
        <w:tabs>
          <w:tab w:val="left" w:pos="1288" w:leader="none"/>
        </w:tabs>
        <w:rPr>
          <w:rFonts w:hint="eastAsia" w:ascii="宋体" w:hAnsi="宋体"/>
          <w:b/>
          <w:sz w:val="24"/>
          <w:szCs w:val="24"/>
          <w:highlight w:val="none"/>
        </w:rPr>
      </w:pPr>
      <w:r>
        <w:rPr>
          <w:rFonts w:hint="eastAsia" w:ascii="宋体" w:hAnsi="宋体"/>
          <w:b/>
          <w:sz w:val="24"/>
          <w:szCs w:val="24"/>
          <w:highlight w:val="none"/>
        </w:rPr>
        <w:t xml:space="preserve">（一）价格分            </w:t>
      </w:r>
      <w:r>
        <w:rPr>
          <w:rFonts w:hint="eastAsia" w:ascii="宋体" w:hAnsi="宋体"/>
          <w:b/>
          <w:sz w:val="24"/>
          <w:szCs w:val="24"/>
          <w:highlight w:val="none"/>
          <w:lang w:val="en-US" w:eastAsia="zh-CN"/>
        </w:rPr>
        <w:t xml:space="preserve"> 50</w:t>
      </w:r>
      <w:r>
        <w:rPr>
          <w:rFonts w:hint="eastAsia" w:ascii="宋体" w:hAnsi="宋体"/>
          <w:b/>
          <w:sz w:val="24"/>
          <w:szCs w:val="24"/>
          <w:highlight w:val="none"/>
        </w:rPr>
        <w:t xml:space="preserve">分</w:t>
      </w:r>
      <w:r/>
    </w:p>
    <w:p>
      <w:pPr>
        <w:ind w:firstLine="482"/>
        <w:spacing w:line="360" w:lineRule="auto"/>
        <w:tabs>
          <w:tab w:val="left" w:pos="1288" w:leader="none"/>
        </w:tabs>
        <w:rPr>
          <w:rFonts w:hint="eastAsia" w:ascii="宋体" w:hAnsi="宋体"/>
          <w:b/>
          <w:sz w:val="24"/>
          <w:szCs w:val="24"/>
          <w:highlight w:val="none"/>
        </w:rPr>
      </w:pPr>
      <w:r>
        <w:rPr>
          <w:rFonts w:hint="eastAsia" w:ascii="宋体" w:hAnsi="宋体"/>
          <w:b/>
          <w:sz w:val="24"/>
          <w:szCs w:val="24"/>
          <w:highlight w:val="none"/>
        </w:rPr>
        <w:t xml:space="preserve">（二）商务资信分         </w:t>
      </w:r>
      <w:r>
        <w:rPr>
          <w:rFonts w:hint="eastAsia" w:ascii="宋体" w:hAnsi="宋体"/>
          <w:b/>
          <w:sz w:val="24"/>
          <w:szCs w:val="24"/>
          <w:highlight w:val="none"/>
          <w:lang w:val="en-US" w:eastAsia="zh-CN"/>
        </w:rPr>
        <w:t xml:space="preserve">10</w:t>
      </w:r>
      <w:r>
        <w:rPr>
          <w:rFonts w:hint="eastAsia" w:ascii="宋体" w:hAnsi="宋体"/>
          <w:b/>
          <w:sz w:val="24"/>
          <w:szCs w:val="24"/>
          <w:highlight w:val="none"/>
        </w:rPr>
        <w:t xml:space="preserve">分</w:t>
      </w:r>
      <w:r/>
    </w:p>
    <w:p>
      <w:pPr>
        <w:ind w:firstLine="482"/>
        <w:spacing w:line="360" w:lineRule="auto"/>
        <w:tabs>
          <w:tab w:val="left" w:pos="1288" w:leader="none"/>
        </w:tabs>
        <w:rPr>
          <w:rFonts w:ascii="宋体" w:hAnsi="宋体"/>
          <w:b/>
          <w:sz w:val="24"/>
          <w:szCs w:val="24"/>
          <w:highlight w:val="none"/>
        </w:rPr>
      </w:pPr>
      <w:r>
        <w:rPr>
          <w:rFonts w:hint="eastAsia" w:ascii="宋体" w:hAnsi="宋体"/>
          <w:b/>
          <w:sz w:val="24"/>
          <w:szCs w:val="24"/>
          <w:highlight w:val="none"/>
        </w:rPr>
        <w:t xml:space="preserve">（三）技术分             </w:t>
      </w:r>
      <w:r>
        <w:rPr>
          <w:rFonts w:hint="eastAsia" w:ascii="宋体" w:hAnsi="宋体"/>
          <w:b/>
          <w:sz w:val="24"/>
          <w:szCs w:val="24"/>
          <w:highlight w:val="none"/>
          <w:lang w:val="en-US" w:eastAsia="zh-CN"/>
        </w:rPr>
        <w:t xml:space="preserve">40</w:t>
      </w:r>
      <w:r>
        <w:rPr>
          <w:rFonts w:hint="eastAsia" w:ascii="宋体" w:hAnsi="宋体"/>
          <w:b/>
          <w:sz w:val="24"/>
          <w:szCs w:val="24"/>
          <w:highlight w:val="none"/>
        </w:rPr>
        <w:t xml:space="preserve">分</w:t>
      </w:r>
      <w:r/>
    </w:p>
    <w:p>
      <w:pPr>
        <w:ind w:left="567"/>
        <w:spacing w:line="360" w:lineRule="auto"/>
        <w:tabs>
          <w:tab w:val="left" w:pos="0" w:leader="none"/>
        </w:tabs>
        <w:rPr>
          <w:rFonts w:hint="eastAsia"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价格分</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50</w:t>
      </w:r>
      <w:r>
        <w:rPr>
          <w:rFonts w:hint="eastAsia" w:ascii="宋体" w:hAnsi="宋体"/>
          <w:b/>
          <w:bCs/>
          <w:color w:val="auto"/>
          <w:sz w:val="24"/>
          <w:highlight w:val="none"/>
        </w:rPr>
        <w:t xml:space="preserve">分）</w:t>
      </w:r>
      <w:r/>
    </w:p>
    <w:p>
      <w:pPr>
        <w:ind w:firstLine="48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投标总报价低于或等于采购最高限价的，为有效投标报价。</w:t>
      </w:r>
      <w:r>
        <w:rPr>
          <w:rFonts w:hint="eastAsia" w:ascii="宋体" w:hAnsi="宋体"/>
          <w:bCs/>
          <w:color w:val="auto"/>
          <w:sz w:val="24"/>
          <w:szCs w:val="24"/>
          <w:highlight w:val="none"/>
          <w:lang w:eastAsia="zh-CN"/>
        </w:rPr>
        <w:t xml:space="preserve">超过</w:t>
      </w:r>
      <w:r>
        <w:rPr>
          <w:rFonts w:hint="eastAsia" w:ascii="宋体" w:hAnsi="宋体"/>
          <w:bCs/>
          <w:color w:val="auto"/>
          <w:sz w:val="24"/>
          <w:szCs w:val="24"/>
          <w:highlight w:val="none"/>
        </w:rPr>
        <w:t xml:space="preserve">采购最高限价的投标报价为无效投标报价。无效投标报价的投标文件不进行评审，也不得中标。</w:t>
      </w:r>
      <w:r/>
    </w:p>
    <w:p>
      <w:pPr>
        <w:ind w:firstLine="48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价格得分计算方法：采用低价优先法计算，即满足</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要求且投标价格最低的投标报价为评标基准价，其价格分为满分。其他投标供应商的价格分统一按照下列公式计算：</w:t>
      </w:r>
      <w:r/>
    </w:p>
    <w:p>
      <w:pPr>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投标报价得分=(评标基准价／投标报价)×价格分。</w:t>
      </w:r>
      <w:r/>
    </w:p>
    <w:p>
      <w:pPr>
        <w:numPr>
          <w:ilvl w:val="0"/>
          <w:numId w:val="11"/>
        </w:numPr>
        <w:ind w:left="567"/>
        <w:spacing w:line="360" w:lineRule="auto"/>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项目评审过程中，不得去掉最后报价中的最高报价和最低报价。</w:t>
      </w:r>
      <w:r/>
    </w:p>
    <w:p>
      <w:pPr>
        <w:rPr>
          <w:rFonts w:hint="eastAsia"/>
          <w:b/>
          <w:bCs/>
          <w:sz w:val="24"/>
          <w:szCs w:val="24"/>
          <w:highlight w:val="none"/>
          <w:lang w:val="en-US" w:eastAsia="zh-CN"/>
        </w:rPr>
      </w:pPr>
      <w:r>
        <w:rPr>
          <w:rFonts w:hint="eastAsia" w:ascii="Times New Roman" w:eastAsia="宋体"/>
          <w:b/>
          <w:bCs/>
          <w:sz w:val="24"/>
          <w:szCs w:val="24"/>
          <w:highlight w:val="none"/>
          <w:lang w:val="en-US" w:eastAsia="zh-CN"/>
        </w:rPr>
        <w:t xml:space="preserve">注：</w:t>
      </w:r>
      <w:r/>
    </w:p>
    <w:p>
      <w:pPr>
        <w:numPr>
          <w:ilvl w:val="0"/>
          <w:numId w:val="12"/>
        </w:numPr>
        <w:ind w:left="360" w:hanging="360"/>
        <w:spacing w:line="360" w:lineRule="auto"/>
        <w:rPr>
          <w:rFonts w:hint="eastAsia" w:ascii="宋体" w:hAnsi="宋体"/>
          <w:b/>
          <w:sz w:val="24"/>
          <w:highlight w:val="none"/>
        </w:rPr>
      </w:pPr>
      <w:r>
        <w:rPr>
          <w:rFonts w:hint="eastAsia" w:ascii="宋体" w:hAnsi="宋体"/>
          <w:b/>
          <w:sz w:val="24"/>
          <w:highlight w:val="none"/>
        </w:rPr>
        <w:t xml:space="preserve">优先按无锡市发展和改革委员会官网专题专栏中民生价费近期公示价格的平均价格*折扣率*实际数量进行结算，</w:t>
      </w:r>
      <w:r>
        <w:rPr>
          <w:rFonts w:hint="eastAsia" w:ascii="宋体" w:hAnsi="宋体"/>
          <w:b/>
          <w:sz w:val="24"/>
          <w:highlight w:val="none"/>
        </w:rPr>
        <w:t xml:space="preserve">如遇</w:t>
      </w:r>
      <w:r>
        <w:rPr>
          <w:rFonts w:hint="eastAsia" w:ascii="宋体" w:hAnsi="宋体"/>
          <w:b/>
          <w:sz w:val="24"/>
          <w:highlight w:val="none"/>
        </w:rPr>
        <w:t xml:space="preserve">无锡市发展和改革委员会官网</w:t>
      </w:r>
      <w:r>
        <w:rPr>
          <w:rFonts w:hint="eastAsia" w:ascii="宋体" w:hAnsi="宋体"/>
          <w:b/>
          <w:sz w:val="24"/>
          <w:highlight w:val="none"/>
        </w:rPr>
        <w:t xml:space="preserve">没有该类食品，乙方应提前通知甲方，经双方协商后进行调整确认，原则上按寻找到的其他市场价格*</w:t>
      </w:r>
      <w:r>
        <w:rPr>
          <w:rFonts w:hint="eastAsia" w:ascii="宋体" w:hAnsi="宋体"/>
          <w:b/>
          <w:sz w:val="24"/>
          <w:highlight w:val="none"/>
        </w:rPr>
        <w:t xml:space="preserve">折扣率*实际数量结算。</w:t>
      </w:r>
      <w:r/>
    </w:p>
    <w:p>
      <w:pPr>
        <w:numPr>
          <w:ilvl w:val="0"/>
          <w:numId w:val="12"/>
        </w:numPr>
        <w:ind w:left="360" w:hanging="360"/>
        <w:spacing w:line="360" w:lineRule="auto"/>
        <w:rPr>
          <w:rFonts w:hint="eastAsia" w:ascii="宋体" w:hAnsi="宋体"/>
          <w:bCs/>
          <w:color w:val="auto"/>
          <w:sz w:val="24"/>
          <w:szCs w:val="24"/>
          <w:highlight w:val="none"/>
        </w:rPr>
      </w:pPr>
      <w:r>
        <w:rPr>
          <w:rFonts w:hint="eastAsia" w:ascii="宋体" w:hAnsi="宋体"/>
          <w:b/>
          <w:sz w:val="24"/>
          <w:highlight w:val="none"/>
        </w:rPr>
        <w:t xml:space="preserve">假设商品单价为100元，折扣率为99%则结算时该商品单价为99元，折扣率为98%则结算时该商品单价为98元，以此类推。</w:t>
      </w:r>
      <w:r/>
    </w:p>
    <w:p>
      <w:pPr>
        <w:ind w:firstLine="482"/>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b/>
          <w:bCs/>
          <w:sz w:val="24"/>
          <w:highlight w:val="none"/>
        </w:rPr>
        <w:t xml:space="preserve">商务资信分 </w:t>
      </w:r>
      <w:r>
        <w:rPr>
          <w:rFonts w:hint="eastAsia" w:ascii="宋体" w:hAnsi="宋体" w:eastAsia="宋体" w:cs="宋体"/>
          <w:b/>
          <w:bCs/>
          <w:sz w:val="24"/>
          <w:szCs w:val="24"/>
          <w:highlight w:val="none"/>
          <w:lang w:val="en-US"/>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lang w:val="en-US"/>
        </w:rPr>
        <w:t xml:space="preserve">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投标供应商自202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年1月1日以来（时间以合同签订日期为准）承担过类似项目的，有一个得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分，最多得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pStyle w:val="828"/>
        <w:ind w:left="0" w:firstLine="241"/>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zh-CN" w:eastAsia="zh-CN" w:bidi="ar-SA"/>
        </w:rPr>
        <w:t xml:space="preserve">提供相关合同</w:t>
      </w:r>
      <w:r>
        <w:rPr>
          <w:rFonts w:hint="eastAsia" w:ascii="宋体" w:hAnsi="宋体" w:eastAsia="宋体" w:cs="宋体"/>
          <w:b/>
          <w:bCs/>
          <w:sz w:val="24"/>
          <w:szCs w:val="24"/>
          <w:highlight w:val="none"/>
          <w:lang w:val="en-US" w:eastAsia="zh-CN" w:bidi="ar-SA"/>
        </w:rPr>
        <w:t xml:space="preserve">扫描件签章并上传至系统，不提供不得分</w:t>
      </w:r>
      <w:r>
        <w:rPr>
          <w:rFonts w:hint="eastAsia" w:ascii="宋体" w:hAnsi="宋体" w:eastAsia="宋体" w:cs="宋体"/>
          <w:b/>
          <w:bCs/>
          <w:sz w:val="24"/>
          <w:szCs w:val="24"/>
          <w:highlight w:val="none"/>
          <w:lang w:val="zh-CN" w:eastAsia="zh-CN" w:bidi="ar-SA"/>
        </w:rPr>
        <w:t xml:space="preserve">。</w:t>
      </w:r>
      <w:r/>
    </w:p>
    <w:p>
      <w:pPr>
        <w:numPr>
          <w:ilvl w:val="0"/>
          <w:numId w:val="13"/>
        </w:numPr>
        <w:spacing w:line="360" w:lineRule="auto"/>
        <w:rPr>
          <w:rFonts w:hint="eastAsia" w:hAnsi="宋体" w:cs="宋体"/>
          <w:color w:val="auto"/>
          <w:sz w:val="24"/>
          <w:highlight w:val="none"/>
        </w:rPr>
      </w:pPr>
      <w:r>
        <w:rPr>
          <w:rFonts w:hint="eastAsia" w:hAnsi="宋体" w:cs="宋体"/>
          <w:color w:val="auto"/>
          <w:sz w:val="24"/>
          <w:highlight w:val="none"/>
        </w:rPr>
        <w:t xml:space="preserve">投标供应商具有有效的环境管理体系证书、职业健康安全管理体系证书、质量管理体系认证证书的</w:t>
      </w:r>
      <w:r>
        <w:rPr>
          <w:rFonts w:hint="eastAsia" w:hAnsi="宋体" w:cs="宋体"/>
          <w:color w:val="auto"/>
          <w:sz w:val="24"/>
          <w:highlight w:val="none"/>
          <w:lang w:val="en-US" w:eastAsia="zh-CN"/>
        </w:rPr>
        <w:t xml:space="preserve">有1</w:t>
      </w:r>
      <w:r>
        <w:rPr>
          <w:rFonts w:hint="eastAsia" w:hAnsi="宋体" w:cs="宋体"/>
          <w:color w:val="auto"/>
          <w:sz w:val="24"/>
          <w:highlight w:val="none"/>
        </w:rPr>
        <w:t xml:space="preserve">个得1分，最多得</w:t>
      </w: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分。</w:t>
      </w:r>
      <w:r/>
    </w:p>
    <w:p>
      <w:pPr>
        <w:numPr>
          <w:ilvl w:val="0"/>
          <w:numId w:val="0"/>
        </w:numPr>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注：</w:t>
      </w:r>
      <w:r>
        <w:rPr>
          <w:rFonts w:hint="eastAsia" w:hAnsi="宋体" w:cs="宋体"/>
          <w:b/>
          <w:bCs/>
          <w:color w:val="auto"/>
          <w:sz w:val="24"/>
          <w:highlight w:val="none"/>
        </w:rPr>
        <w:t xml:space="preserve">提供相关证书</w:t>
      </w:r>
      <w:r>
        <w:rPr>
          <w:rFonts w:hint="eastAsia" w:hAnsi="宋体" w:cs="宋体"/>
          <w:b/>
          <w:bCs/>
          <w:color w:val="auto"/>
          <w:sz w:val="24"/>
          <w:highlight w:val="none"/>
          <w:lang w:val="en-US" w:eastAsia="zh-CN"/>
        </w:rPr>
        <w:t xml:space="preserve">扫描件和</w:t>
      </w:r>
      <w:r>
        <w:rPr>
          <w:rFonts w:hint="eastAsia" w:hAnsi="宋体" w:cs="宋体"/>
          <w:b/>
          <w:bCs/>
          <w:color w:val="auto"/>
          <w:sz w:val="24"/>
          <w:highlight w:val="none"/>
        </w:rPr>
        <w:t xml:space="preserve">该证书在“国家市场监督管理总局-全国认证认可信息公共服务平台”网站查询到的有效认证截图</w:t>
      </w:r>
      <w:r>
        <w:rPr>
          <w:rFonts w:hint="eastAsia" w:ascii="宋体" w:hAnsi="宋体" w:eastAsia="宋体" w:cs="宋体"/>
          <w:b/>
          <w:bCs/>
          <w:sz w:val="24"/>
          <w:szCs w:val="24"/>
          <w:highlight w:val="none"/>
          <w:lang w:val="en-US" w:eastAsia="zh-CN" w:bidi="ar-SA"/>
        </w:rPr>
        <w:t xml:space="preserve">签章并上传至系统</w:t>
      </w:r>
      <w:r>
        <w:rPr>
          <w:rFonts w:hint="eastAsia" w:hAnsi="宋体" w:cs="宋体"/>
          <w:b/>
          <w:bCs/>
          <w:color w:val="auto"/>
          <w:sz w:val="24"/>
          <w:highlight w:val="none"/>
        </w:rPr>
        <w:t xml:space="preserve">，不提供或提供不全不得分。</w:t>
      </w:r>
      <w:r/>
    </w:p>
    <w:p>
      <w:pPr>
        <w:numPr>
          <w:ilvl w:val="0"/>
          <w:numId w:val="0"/>
        </w:numPr>
        <w:spacing w:line="360" w:lineRule="auto"/>
        <w:rPr>
          <w:rFonts w:hint="eastAsia" w:ascii="宋体" w:hAnsi="宋体" w:eastAsia="宋体" w:cs="宋体"/>
          <w:color w:val="auto"/>
          <w:sz w:val="24"/>
          <w:highlight w:val="none"/>
          <w:lang w:eastAsia="zh-CN"/>
        </w:rPr>
      </w:pP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lang w:val="en-US" w:eastAsia="zh-CN"/>
        </w:rPr>
        <w:t xml:space="preserve">3</w:t>
      </w:r>
      <w:r>
        <w:rPr>
          <w:rFonts w:hint="eastAsia" w:hAnsi="宋体" w:cs="宋体"/>
          <w:b w:val="0"/>
          <w:bCs w:val="0"/>
          <w:color w:val="auto"/>
          <w:sz w:val="24"/>
          <w:highlight w:val="none"/>
          <w:lang w:eastAsia="zh-CN"/>
        </w:rPr>
        <w:t xml:space="preserve">）</w:t>
      </w:r>
      <w:r>
        <w:rPr>
          <w:rFonts w:hint="eastAsia" w:hAnsi="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供应商为本项目拟投入</w:t>
      </w:r>
      <w:r>
        <w:rPr>
          <w:rFonts w:hint="eastAsia" w:ascii="宋体" w:hAnsi="宋体" w:cs="宋体"/>
          <w:color w:val="auto"/>
          <w:sz w:val="24"/>
          <w:highlight w:val="none"/>
        </w:rPr>
        <w:t xml:space="preserve">保证</w:t>
      </w:r>
      <w:r>
        <w:rPr>
          <w:rFonts w:hint="eastAsia" w:ascii="宋体" w:hAnsi="宋体" w:cs="宋体"/>
          <w:color w:val="auto"/>
          <w:sz w:val="24"/>
          <w:highlight w:val="none"/>
          <w:lang w:val="en-US" w:eastAsia="zh-CN"/>
        </w:rPr>
        <w:t xml:space="preserve">乳制品</w:t>
      </w:r>
      <w:r>
        <w:rPr>
          <w:rFonts w:hint="eastAsia" w:ascii="宋体" w:hAnsi="宋体" w:cs="宋体"/>
          <w:color w:val="auto"/>
          <w:sz w:val="24"/>
          <w:highlight w:val="none"/>
        </w:rPr>
        <w:t xml:space="preserve">新鲜存货的冷藏库或冷藏柜的得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numPr>
          <w:ilvl w:val="0"/>
          <w:numId w:val="0"/>
        </w:numPr>
        <w:spacing w:line="360" w:lineRule="auto"/>
        <w:rPr>
          <w:rFonts w:hint="eastAsia" w:ascii="宋体" w:hAnsi="宋体" w:cs="宋体"/>
          <w:b/>
          <w:bCs/>
          <w:sz w:val="24"/>
          <w:szCs w:val="24"/>
          <w:highlight w:val="none"/>
        </w:rPr>
      </w:pPr>
      <w:r>
        <w:rPr>
          <w:rFonts w:hint="eastAsia" w:hAnsi="宋体" w:cs="宋体"/>
          <w:b/>
          <w:bCs/>
          <w:color w:val="auto"/>
          <w:sz w:val="24"/>
          <w:highlight w:val="none"/>
          <w:lang w:val="en-US" w:eastAsia="zh-CN"/>
        </w:rPr>
        <w:t xml:space="preserve">注：</w:t>
      </w:r>
      <w:r>
        <w:rPr>
          <w:rFonts w:hint="eastAsia" w:ascii="宋体" w:hAnsi="宋体" w:cs="宋体"/>
          <w:b/>
          <w:bCs/>
          <w:sz w:val="24"/>
          <w:szCs w:val="24"/>
          <w:highlight w:val="none"/>
        </w:rPr>
        <w:t xml:space="preserve">提供冷藏库或冷藏柜设备有效证明的</w:t>
      </w:r>
      <w:r>
        <w:rPr>
          <w:rFonts w:hint="eastAsia" w:hAnsi="宋体"/>
          <w:b/>
          <w:bCs/>
          <w:color w:val="auto"/>
          <w:sz w:val="24"/>
          <w:highlight w:val="none"/>
        </w:rPr>
        <w:t xml:space="preserve">扫描</w:t>
      </w:r>
      <w:r>
        <w:rPr>
          <w:rFonts w:hint="eastAsia" w:ascii="宋体" w:hAnsi="宋体" w:cs="宋体"/>
          <w:b/>
          <w:bCs/>
          <w:sz w:val="24"/>
          <w:szCs w:val="24"/>
          <w:highlight w:val="none"/>
        </w:rPr>
        <w:t xml:space="preserve">件</w:t>
      </w:r>
      <w:r>
        <w:rPr>
          <w:rFonts w:hint="eastAsia" w:ascii="宋体" w:hAnsi="宋体" w:eastAsia="宋体" w:cs="宋体"/>
          <w:b/>
          <w:bCs/>
          <w:sz w:val="24"/>
          <w:szCs w:val="24"/>
          <w:highlight w:val="none"/>
          <w:lang w:val="en-US" w:eastAsia="zh-CN" w:bidi="ar-SA"/>
        </w:rPr>
        <w:t xml:space="preserve">签章并上传至系统</w:t>
      </w:r>
      <w:r>
        <w:rPr>
          <w:rFonts w:hint="eastAsia" w:hAnsi="宋体" w:cs="宋体"/>
          <w:b/>
          <w:bCs/>
          <w:color w:val="auto"/>
          <w:sz w:val="24"/>
          <w:highlight w:val="none"/>
        </w:rPr>
        <w:t xml:space="preserve">，不提供不得分。</w:t>
      </w:r>
      <w:r/>
    </w:p>
    <w:p>
      <w:pPr>
        <w:pStyle w:val="1175"/>
        <w:numPr>
          <w:ilvl w:val="0"/>
          <w:numId w:val="0"/>
        </w:num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投标供应商投保《食品安全责任险》的得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pStyle w:val="828"/>
        <w:ind w:left="0" w:firstLine="241"/>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zh-CN" w:eastAsia="zh-CN" w:bidi="ar-SA"/>
        </w:rPr>
        <w:t xml:space="preserve">提供</w:t>
      </w:r>
      <w:r>
        <w:rPr>
          <w:rFonts w:hint="eastAsia" w:ascii="宋体" w:hAnsi="宋体" w:eastAsia="宋体" w:cs="宋体"/>
          <w:b/>
          <w:bCs/>
          <w:sz w:val="24"/>
          <w:szCs w:val="24"/>
          <w:highlight w:val="none"/>
          <w:lang w:val="en-US" w:eastAsia="zh-CN" w:bidi="ar-SA"/>
        </w:rPr>
        <w:t xml:space="preserve">保单扫描件签章并上传至系统，不提供不得分</w:t>
      </w:r>
      <w:r>
        <w:rPr>
          <w:rFonts w:hint="eastAsia" w:ascii="宋体" w:hAnsi="宋体" w:eastAsia="宋体" w:cs="宋体"/>
          <w:b/>
          <w:bCs/>
          <w:sz w:val="24"/>
          <w:szCs w:val="24"/>
          <w:highlight w:val="none"/>
          <w:lang w:val="zh-CN" w:eastAsia="zh-CN" w:bidi="ar-SA"/>
        </w:rPr>
        <w:t xml:space="preserve">。</w:t>
      </w:r>
      <w:r/>
    </w:p>
    <w:p>
      <w:pPr>
        <w:numPr>
          <w:ilvl w:val="0"/>
          <w:numId w:val="0"/>
        </w:numPr>
        <w:spacing w:line="360" w:lineRule="auto"/>
        <w:rPr>
          <w:rFonts w:hint="eastAsia" w:ascii="宋体" w:hAnsi="宋体" w:cs="宋体"/>
          <w:color w:val="auto"/>
          <w:sz w:val="24"/>
          <w:highlight w:val="none"/>
        </w:rPr>
      </w:pPr>
      <w:r>
        <w:rPr>
          <w:rFonts w:hint="eastAsia" w:hAnsi="宋体" w:cs="宋体"/>
          <w:color w:val="auto"/>
          <w:sz w:val="24"/>
          <w:highlight w:val="none"/>
          <w:lang w:val="en-US" w:eastAsia="zh-CN"/>
        </w:rPr>
        <w:t xml:space="preserve">（5）投标</w:t>
      </w:r>
      <w:r>
        <w:rPr>
          <w:rFonts w:hint="eastAsia" w:ascii="宋体" w:hAnsi="宋体" w:cs="宋体"/>
          <w:color w:val="auto"/>
          <w:sz w:val="24"/>
          <w:highlight w:val="none"/>
          <w:lang w:val="en-US" w:eastAsia="zh-CN"/>
        </w:rPr>
        <w:t xml:space="preserve">供应商为本项目拟投入</w:t>
      </w:r>
      <w:r>
        <w:rPr>
          <w:rFonts w:hint="eastAsia" w:ascii="宋体" w:hAnsi="宋体" w:cs="宋体"/>
          <w:color w:val="auto"/>
          <w:sz w:val="24"/>
          <w:highlight w:val="none"/>
        </w:rPr>
        <w:t xml:space="preserve">配送</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冷链车有1</w:t>
      </w:r>
      <w:r>
        <w:rPr>
          <w:rFonts w:hint="eastAsia" w:ascii="宋体" w:hAnsi="宋体" w:cs="宋体"/>
          <w:color w:val="auto"/>
          <w:sz w:val="24"/>
          <w:highlight w:val="none"/>
          <w:lang w:val="en-US" w:eastAsia="zh-CN"/>
        </w:rPr>
        <w:t xml:space="preserve">辆</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hAnsi="宋体" w:cs="宋体"/>
          <w:color w:val="auto"/>
          <w:sz w:val="24"/>
          <w:highlight w:val="none"/>
          <w:lang w:eastAsia="zh-CN"/>
        </w:rPr>
        <w:t xml:space="preserve">。</w:t>
      </w:r>
      <w:r/>
    </w:p>
    <w:p>
      <w:pPr>
        <w:numPr>
          <w:ilvl w:val="0"/>
          <w:numId w:val="0"/>
        </w:numPr>
        <w:spacing w:line="360" w:lineRule="auto"/>
        <w:rPr>
          <w:rFonts w:hint="eastAsia" w:ascii="宋体" w:hAnsi="宋体" w:cs="宋体"/>
          <w:b/>
          <w:bCs/>
          <w:color w:val="auto"/>
          <w:sz w:val="24"/>
          <w:highlight w:val="none"/>
          <w:lang w:val="en-US" w:eastAsia="zh-CN"/>
        </w:rPr>
      </w:pPr>
      <w:r>
        <w:rPr>
          <w:rFonts w:hint="eastAsia" w:hAnsi="宋体"/>
          <w:b/>
          <w:bCs/>
          <w:color w:val="auto"/>
          <w:sz w:val="24"/>
          <w:highlight w:val="none"/>
          <w:lang w:val="en-US" w:eastAsia="zh-CN"/>
        </w:rPr>
        <w:t xml:space="preserve">注：</w:t>
      </w:r>
      <w:r>
        <w:rPr>
          <w:rFonts w:hint="eastAsia" w:hAnsi="宋体"/>
          <w:b/>
          <w:bCs/>
          <w:color w:val="auto"/>
          <w:sz w:val="24"/>
          <w:highlight w:val="none"/>
        </w:rPr>
        <w:t xml:space="preserve">若为自有车</w:t>
      </w:r>
      <w:r>
        <w:rPr>
          <w:rFonts w:hint="eastAsia" w:ascii="宋体" w:hAnsi="宋体"/>
          <w:b/>
          <w:bCs/>
          <w:color w:val="auto"/>
          <w:sz w:val="24"/>
          <w:highlight w:val="none"/>
        </w:rPr>
        <w:t xml:space="preserve">辆：投标文件中</w:t>
      </w:r>
      <w:r>
        <w:rPr>
          <w:rFonts w:hint="eastAsia" w:hAnsi="宋体"/>
          <w:b/>
          <w:bCs/>
          <w:color w:val="auto"/>
          <w:sz w:val="24"/>
          <w:highlight w:val="none"/>
        </w:rPr>
        <w:t xml:space="preserve">提供</w:t>
      </w:r>
      <w:r>
        <w:rPr>
          <w:rFonts w:hint="eastAsia" w:hAnsi="宋体"/>
          <w:b/>
          <w:bCs/>
          <w:color w:val="auto"/>
          <w:sz w:val="24"/>
          <w:highlight w:val="none"/>
          <w:lang w:val="en-US" w:eastAsia="zh-CN"/>
        </w:rPr>
        <w:t xml:space="preserve">发票和</w:t>
      </w:r>
      <w:r>
        <w:rPr>
          <w:rFonts w:hint="eastAsia" w:hAnsi="宋体"/>
          <w:b/>
          <w:bCs/>
          <w:color w:val="auto"/>
          <w:sz w:val="24"/>
          <w:highlight w:val="none"/>
        </w:rPr>
        <w:t xml:space="preserve">车辆照片及车辆行驶证扫描件并加盖公章</w:t>
      </w:r>
      <w:r>
        <w:rPr>
          <w:rFonts w:hint="eastAsia" w:ascii="宋体" w:hAnsi="宋体" w:cs="宋体"/>
          <w:b/>
          <w:bCs/>
          <w:color w:val="auto"/>
          <w:sz w:val="24"/>
          <w:highlight w:val="none"/>
          <w:lang w:val="en-US" w:eastAsia="zh-CN"/>
        </w:rPr>
        <w:t xml:space="preserve">上传至电子投标文件</w:t>
      </w:r>
      <w:r>
        <w:rPr>
          <w:rFonts w:hint="eastAsia" w:hAnsi="宋体" w:cs="宋体"/>
          <w:b/>
          <w:bCs/>
          <w:color w:val="auto"/>
          <w:sz w:val="24"/>
          <w:szCs w:val="22"/>
          <w:highlight w:val="none"/>
        </w:rPr>
        <w:t xml:space="preserve">；若为租赁车辆：</w:t>
      </w:r>
      <w:r>
        <w:rPr>
          <w:rFonts w:hint="eastAsia" w:ascii="宋体" w:hAnsi="宋体"/>
          <w:b/>
          <w:bCs/>
          <w:color w:val="auto"/>
          <w:sz w:val="24"/>
          <w:highlight w:val="none"/>
        </w:rPr>
        <w:t xml:space="preserve">投标文件中</w:t>
      </w:r>
      <w:r>
        <w:rPr>
          <w:rFonts w:hint="eastAsia" w:hAnsi="宋体"/>
          <w:b/>
          <w:bCs/>
          <w:color w:val="auto"/>
          <w:sz w:val="24"/>
          <w:highlight w:val="none"/>
        </w:rPr>
        <w:t xml:space="preserve">提供租赁协议</w:t>
      </w:r>
      <w:r>
        <w:rPr>
          <w:rFonts w:hint="eastAsia" w:hAnsi="宋体"/>
          <w:b/>
          <w:bCs/>
          <w:color w:val="auto"/>
          <w:sz w:val="24"/>
          <w:highlight w:val="none"/>
          <w:lang w:eastAsia="zh-CN"/>
        </w:rPr>
        <w:t xml:space="preserve">（</w:t>
      </w:r>
      <w:r>
        <w:rPr>
          <w:rFonts w:hint="eastAsia" w:hAnsi="宋体"/>
          <w:b/>
          <w:bCs/>
          <w:color w:val="auto"/>
          <w:sz w:val="24"/>
          <w:highlight w:val="none"/>
          <w:lang w:val="en-US" w:eastAsia="zh-CN"/>
        </w:rPr>
        <w:t xml:space="preserve">租赁协议期限需包含本项目整个服务期</w:t>
      </w:r>
      <w:r>
        <w:rPr>
          <w:rFonts w:hint="eastAsia" w:hAnsi="宋体"/>
          <w:b/>
          <w:bCs/>
          <w:color w:val="auto"/>
          <w:sz w:val="24"/>
          <w:highlight w:val="none"/>
          <w:lang w:eastAsia="zh-CN"/>
        </w:rPr>
        <w:t xml:space="preserve">）</w:t>
      </w:r>
      <w:r>
        <w:rPr>
          <w:rFonts w:hint="eastAsia" w:hAnsi="宋体"/>
          <w:b/>
          <w:bCs/>
          <w:color w:val="auto"/>
          <w:sz w:val="24"/>
          <w:highlight w:val="none"/>
        </w:rPr>
        <w:t xml:space="preserve">、车辆照片及车辆行驶证扫描件</w:t>
      </w:r>
      <w:r>
        <w:rPr>
          <w:rFonts w:hint="eastAsia" w:ascii="宋体" w:hAnsi="宋体" w:eastAsia="宋体" w:cs="宋体"/>
          <w:b/>
          <w:bCs/>
          <w:sz w:val="24"/>
          <w:szCs w:val="24"/>
          <w:highlight w:val="none"/>
          <w:lang w:val="en-US" w:eastAsia="zh-CN" w:bidi="ar-SA"/>
        </w:rPr>
        <w:t xml:space="preserve">签章并上传至系统</w:t>
      </w:r>
      <w:r>
        <w:rPr>
          <w:rFonts w:hint="eastAsia" w:hAnsi="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不提供或提供不</w:t>
      </w:r>
      <w:r>
        <w:rPr>
          <w:rFonts w:hint="eastAsia" w:hAnsi="宋体" w:cs="宋体"/>
          <w:b/>
          <w:bCs/>
          <w:color w:val="auto"/>
          <w:sz w:val="24"/>
          <w:highlight w:val="none"/>
          <w:lang w:val="en-US" w:eastAsia="zh-CN"/>
        </w:rPr>
        <w:t xml:space="preserve">全</w:t>
      </w:r>
      <w:r>
        <w:rPr>
          <w:rFonts w:hint="eastAsia" w:ascii="宋体" w:hAnsi="宋体" w:cs="宋体"/>
          <w:b/>
          <w:bCs/>
          <w:color w:val="auto"/>
          <w:sz w:val="24"/>
          <w:highlight w:val="none"/>
          <w:lang w:val="en-US" w:eastAsia="zh-CN"/>
        </w:rPr>
        <w:t xml:space="preserve">则不得分。</w:t>
      </w:r>
      <w:r/>
    </w:p>
    <w:p>
      <w:pPr>
        <w:numPr>
          <w:ilvl w:val="0"/>
          <w:numId w:val="0"/>
        </w:numPr>
        <w:spacing w:line="360" w:lineRule="auto"/>
        <w:rPr>
          <w:rFonts w:hint="eastAsia" w:ascii="宋体" w:hAnsi="宋体" w:cs="宋体"/>
          <w:color w:val="auto"/>
          <w:sz w:val="24"/>
          <w:highlight w:val="none"/>
        </w:rPr>
      </w:pPr>
      <w:r>
        <w:rPr>
          <w:rFonts w:hint="eastAsia" w:eastAsia="宋体"/>
          <w:highlight w:val="none"/>
          <w:lang w:eastAsia="zh-CN"/>
        </w:rPr>
        <w:t xml:space="preserve">（</w:t>
      </w:r>
      <w:r>
        <w:rPr>
          <w:rFonts w:hint="eastAsia" w:ascii="Times New Roman" w:eastAsia="宋体"/>
          <w:highlight w:val="none"/>
          <w:lang w:val="en-US" w:eastAsia="zh-CN"/>
        </w:rPr>
        <w:t xml:space="preserve">6</w:t>
      </w:r>
      <w:r>
        <w:rPr>
          <w:rFonts w:hint="eastAsia" w:eastAsia="宋体"/>
          <w:highlight w:val="none"/>
          <w:lang w:eastAsia="zh-CN"/>
        </w:rPr>
        <w:t xml:space="preserve">）</w:t>
      </w:r>
      <w:r>
        <w:rPr>
          <w:rFonts w:hint="eastAsia" w:ascii="宋体" w:hAnsi="宋体" w:cs="宋体"/>
          <w:color w:val="auto"/>
          <w:sz w:val="24"/>
          <w:highlight w:val="none"/>
        </w:rPr>
        <w:t xml:space="preserve">供应时间响应能力（</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分）：在满足招标文件供应时间的基础上，承诺生产到送达不超过9小时得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分，承诺生产到送达不超过6小时得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numPr>
          <w:ilvl w:val="0"/>
          <w:numId w:val="0"/>
        </w:numPr>
        <w:spacing w:line="360" w:lineRule="auto"/>
        <w:rPr>
          <w:rFonts w:hint="eastAsia" w:ascii="宋体" w:hAnsi="宋体" w:eastAsia="宋体" w:cs="宋体"/>
          <w:b/>
          <w:bCs/>
          <w:sz w:val="24"/>
          <w:szCs w:val="24"/>
          <w:highlight w:val="none"/>
          <w:lang w:val="zh-CN" w:eastAsia="zh-CN" w:bidi="ar-SA"/>
        </w:rPr>
      </w:pPr>
      <w:r>
        <w:rPr>
          <w:rFonts w:hint="eastAsia"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承诺书格式自拟，内容包含但不限于本项内容，承诺内容真实性由投标供应商自行负责，同时须附距离证明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如地图导航截图</w:t>
      </w:r>
      <w:r>
        <w:rPr>
          <w:rFonts w:hint="eastAsia" w:ascii="宋体" w:hAnsi="宋体" w:cs="宋体"/>
          <w:b/>
          <w:bCs/>
          <w:color w:val="auto"/>
          <w:sz w:val="24"/>
          <w:highlight w:val="none"/>
          <w:lang w:val="en-US" w:eastAsia="zh-CN"/>
        </w:rPr>
        <w:t xml:space="preserve">或其他相关证明材料</w:t>
      </w:r>
      <w:r>
        <w:rPr>
          <w:rFonts w:hint="eastAsia" w:hAnsi="宋体"/>
          <w:b/>
          <w:bCs/>
          <w:color w:val="auto"/>
          <w:sz w:val="24"/>
          <w:highlight w:val="none"/>
        </w:rPr>
        <w:t xml:space="preserve">扫描件</w:t>
      </w:r>
      <w:r>
        <w:rPr>
          <w:rFonts w:hint="eastAsia" w:ascii="宋体" w:hAnsi="宋体" w:eastAsia="宋体" w:cs="宋体"/>
          <w:b/>
          <w:bCs/>
          <w:sz w:val="24"/>
          <w:szCs w:val="24"/>
          <w:highlight w:val="none"/>
          <w:lang w:val="en-US" w:eastAsia="zh-CN" w:bidi="ar-SA"/>
        </w:rPr>
        <w:t xml:space="preserve">签章并上传至系统</w:t>
      </w:r>
      <w:r>
        <w:rPr>
          <w:rFonts w:hint="eastAsia" w:hAnsi="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不提供或提供不</w:t>
      </w:r>
      <w:r>
        <w:rPr>
          <w:rFonts w:hint="eastAsia" w:hAnsi="宋体" w:cs="宋体"/>
          <w:b/>
          <w:bCs/>
          <w:color w:val="auto"/>
          <w:sz w:val="24"/>
          <w:highlight w:val="none"/>
          <w:lang w:val="en-US" w:eastAsia="zh-CN"/>
        </w:rPr>
        <w:t xml:space="preserve">全</w:t>
      </w:r>
      <w:r>
        <w:rPr>
          <w:rFonts w:hint="eastAsia" w:ascii="宋体" w:hAnsi="宋体" w:cs="宋体"/>
          <w:b/>
          <w:bCs/>
          <w:color w:val="auto"/>
          <w:sz w:val="24"/>
          <w:highlight w:val="none"/>
          <w:lang w:val="en-US" w:eastAsia="zh-CN"/>
        </w:rPr>
        <w:t xml:space="preserve">则不得分。</w:t>
      </w:r>
      <w:r/>
    </w:p>
    <w:p>
      <w:pPr>
        <w:spacing w:line="360" w:lineRule="auto"/>
        <w:rPr>
          <w:b/>
          <w:bCs/>
          <w:sz w:val="24"/>
          <w:szCs w:val="24"/>
          <w:highlight w:val="none"/>
          <w:lang w:val="en-US"/>
        </w:rPr>
      </w:pPr>
      <w:r>
        <w:rPr>
          <w:rFonts w:hint="eastAsia" w:ascii="Times New Roman" w:eastAsia="宋体"/>
          <w:b/>
          <w:bCs/>
          <w:sz w:val="24"/>
          <w:szCs w:val="24"/>
          <w:highlight w:val="none"/>
          <w:lang w:val="en-US" w:eastAsia="zh-CN"/>
        </w:rPr>
        <w:t xml:space="preserve">3、</w:t>
      </w:r>
      <w:r>
        <w:rPr>
          <w:b/>
          <w:bCs/>
          <w:sz w:val="24"/>
          <w:szCs w:val="24"/>
          <w:highlight w:val="none"/>
          <w:lang w:val="en-US"/>
        </w:rPr>
        <w:t xml:space="preserve">技术</w:t>
      </w:r>
      <w:r>
        <w:rPr>
          <w:rFonts w:hint="eastAsia" w:ascii="Times New Roman" w:eastAsia="宋体"/>
          <w:b/>
          <w:bCs/>
          <w:sz w:val="24"/>
          <w:szCs w:val="24"/>
          <w:highlight w:val="none"/>
          <w:lang w:val="en-US" w:eastAsia="zh-CN"/>
        </w:rPr>
        <w:t xml:space="preserve">分</w:t>
      </w:r>
      <w:r>
        <w:rPr>
          <w:b/>
          <w:bCs/>
          <w:sz w:val="24"/>
          <w:szCs w:val="24"/>
          <w:highlight w:val="none"/>
          <w:lang w:val="en-US"/>
        </w:rPr>
        <w:t xml:space="preserve">（</w:t>
      </w:r>
      <w:r>
        <w:rPr>
          <w:rFonts w:hint="eastAsia"/>
          <w:b/>
          <w:bCs/>
          <w:sz w:val="24"/>
          <w:szCs w:val="24"/>
          <w:highlight w:val="none"/>
          <w:lang w:val="en-US" w:eastAsia="zh-CN"/>
        </w:rPr>
        <w:t xml:space="preserve">4</w:t>
      </w:r>
      <w:r>
        <w:rPr>
          <w:rFonts w:hint="eastAsia" w:ascii="Times New Roman" w:eastAsia="宋体"/>
          <w:b/>
          <w:bCs/>
          <w:sz w:val="24"/>
          <w:szCs w:val="24"/>
          <w:highlight w:val="none"/>
          <w:lang w:val="en-US" w:eastAsia="zh-CN"/>
        </w:rPr>
        <w:t xml:space="preserve">0</w:t>
      </w:r>
      <w:r>
        <w:rPr>
          <w:b/>
          <w:bCs/>
          <w:sz w:val="24"/>
          <w:szCs w:val="24"/>
          <w:highlight w:val="none"/>
          <w:lang w:val="en-US"/>
        </w:rPr>
        <w:t xml:space="preserve">分）</w:t>
      </w:r>
      <w:r/>
    </w:p>
    <w:p>
      <w:pPr>
        <w:ind w:firstLine="482"/>
        <w:spacing w:line="360" w:lineRule="auto"/>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（1）经营管理制度、日常管理制度及各岗位职责 （</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①</w:t>
      </w:r>
      <w:r>
        <w:rPr>
          <w:rFonts w:hint="eastAsia" w:ascii="宋体" w:hAnsi="宋体" w:cs="宋体"/>
          <w:b/>
          <w:bCs/>
          <w:color w:val="auto"/>
          <w:sz w:val="24"/>
          <w:szCs w:val="24"/>
          <w:highlight w:val="none"/>
        </w:rPr>
        <w:t xml:space="preserve">经营管理制度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rPr>
        <w:t xml:space="preserve">②</w:t>
      </w:r>
      <w:r>
        <w:rPr>
          <w:rFonts w:hint="eastAsia" w:ascii="宋体" w:hAnsi="宋体" w:cs="宋体"/>
          <w:b/>
          <w:bCs/>
          <w:color w:val="auto"/>
          <w:sz w:val="24"/>
          <w:szCs w:val="24"/>
          <w:highlight w:val="none"/>
        </w:rPr>
        <w:t xml:space="preserve">日常管理制度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lang w:eastAsia="zh-CN"/>
        </w:rPr>
        <w:t xml:space="preserve">）</w:t>
      </w:r>
      <w:r/>
    </w:p>
    <w:p>
      <w:pPr>
        <w:ind w:firstLine="482"/>
        <w:spacing w:line="360" w:lineRule="auto"/>
        <w:tabs>
          <w:tab w:val="left" w:pos="1365" w:leader="none"/>
        </w:tabs>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③</w:t>
      </w:r>
      <w:r>
        <w:rPr>
          <w:rFonts w:hint="eastAsia" w:ascii="宋体" w:hAnsi="宋体" w:cs="宋体"/>
          <w:b/>
          <w:bCs/>
          <w:color w:val="auto"/>
          <w:sz w:val="24"/>
          <w:szCs w:val="24"/>
          <w:highlight w:val="none"/>
        </w:rPr>
        <w:t xml:space="preserve">各岗位职责</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lang w:eastAsia="zh-CN"/>
        </w:rPr>
        <w:t xml:space="preserve">）</w:t>
      </w:r>
      <w:r/>
    </w:p>
    <w:p>
      <w:pPr>
        <w:ind w:firstLine="480"/>
        <w:spacing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分；内容粗略、无针对性、基本满足采购需求的该条得1分。本项最多得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ind w:firstLine="482"/>
        <w:spacing w:line="360" w:lineRule="auto"/>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（2）食品安全保障措施（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 </w:t>
      </w:r>
      <w:r/>
    </w:p>
    <w:p>
      <w:pPr>
        <w:ind w:firstLine="480"/>
        <w:spacing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分；内容粗略、无针对性、基本满足采购需求的该条得1分。本项最多得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ind w:firstLine="482"/>
        <w:spacing w:line="360" w:lineRule="auto"/>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（3）食品质量保障措施（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分；内容粗略、无针对性、基本满足采购需求的该条得1分。本项最多得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ind w:firstLine="482"/>
        <w:spacing w:line="360" w:lineRule="auto"/>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（4）服务过程中突发事件的应急措施（包括但不限于食物中毒）（</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pStyle w:val="845"/>
        <w:ind w:left="0" w:firstLine="48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（5）本项目的优化配送方案、供给能力、存货情况（</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pStyle w:val="845"/>
        <w:ind w:left="0" w:firstLine="480"/>
        <w:spacing w:after="0"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①优化配送方案</w:t>
      </w:r>
      <w:r>
        <w:rPr>
          <w:rFonts w:hint="eastAsia" w:ascii="宋体" w:hAnsi="宋体" w:cs="宋体"/>
          <w:b/>
          <w:bCs/>
          <w:color w:val="auto"/>
          <w:sz w:val="24"/>
          <w:szCs w:val="24"/>
          <w:highlight w:val="none"/>
          <w:lang w:eastAsia="zh-CN"/>
        </w:rPr>
        <w:t xml:space="preserve">、供给能力（</w:t>
      </w:r>
      <w:r>
        <w:rPr>
          <w:rFonts w:hint="eastAsia" w:ascii="宋体" w:hAnsi="宋体" w:cs="宋体"/>
          <w:b/>
          <w:bCs/>
          <w:color w:val="auto"/>
          <w:sz w:val="24"/>
          <w:szCs w:val="24"/>
          <w:highlight w:val="none"/>
          <w:lang w:val="en-US" w:eastAsia="zh-CN"/>
        </w:rPr>
        <w:t xml:space="preserve">3分</w:t>
      </w:r>
      <w:r>
        <w:rPr>
          <w:rFonts w:hint="eastAsia" w:ascii="宋体" w:hAnsi="宋体" w:cs="宋体"/>
          <w:b/>
          <w:bCs/>
          <w:color w:val="auto"/>
          <w:sz w:val="24"/>
          <w:szCs w:val="24"/>
          <w:highlight w:val="none"/>
          <w:lang w:eastAsia="zh-CN"/>
        </w:rPr>
        <w:t xml:space="preserve">）</w:t>
      </w:r>
      <w:r/>
    </w:p>
    <w:p>
      <w:pPr>
        <w:pStyle w:val="845"/>
        <w:ind w:left="0" w:firstLine="480"/>
        <w:spacing w:after="0"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eastAsia="zh-CN"/>
        </w:rPr>
        <w:t xml:space="preserve">存货能力（</w:t>
      </w:r>
      <w:r>
        <w:rPr>
          <w:rFonts w:hint="eastAsia" w:ascii="宋体" w:hAnsi="宋体" w:cs="宋体"/>
          <w:b/>
          <w:bCs/>
          <w:color w:val="auto"/>
          <w:sz w:val="24"/>
          <w:szCs w:val="24"/>
          <w:highlight w:val="none"/>
          <w:lang w:val="en-US" w:eastAsia="zh-CN"/>
        </w:rPr>
        <w:t xml:space="preserve">3分</w:t>
      </w:r>
      <w:r>
        <w:rPr>
          <w:rFonts w:hint="eastAsia" w:ascii="宋体" w:hAnsi="宋体" w:cs="宋体"/>
          <w:b/>
          <w:bCs/>
          <w:color w:val="auto"/>
          <w:sz w:val="24"/>
          <w:szCs w:val="24"/>
          <w:highlight w:val="none"/>
          <w:lang w:eastAsia="zh-CN"/>
        </w:rPr>
        <w:t xml:space="preserve">）</w:t>
      </w:r>
      <w:r/>
    </w:p>
    <w:p>
      <w:pPr>
        <w:ind w:firstLine="480"/>
        <w:spacing w:line="360" w:lineRule="auto"/>
        <w:tabs>
          <w:tab w:val="left" w:pos="1365" w:leader="none"/>
        </w:tabs>
        <w:rPr>
          <w:rFonts w:hint="eastAsia" w:ascii="宋体" w:hAnsi="宋体" w:cs="宋体"/>
          <w:b/>
          <w:bCs/>
          <w:color w:val="auto"/>
          <w:sz w:val="24"/>
          <w:szCs w:val="24"/>
          <w:highlight w:val="none"/>
          <w:lang w:eastAsia="zh-CN"/>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分；内容粗略、无针对性、基本满足采购需求的该条得1分。本项最多得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（6）售后服务内容（</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分）</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①处理程序</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处理方法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②响应及处理时间</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③质量问题处罚措施</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highlight w:val="none"/>
          <w:lang w:eastAsia="zh-CN"/>
        </w:rPr>
        <w:t xml:space="preserve">）</w:t>
      </w:r>
      <w:r/>
    </w:p>
    <w:p>
      <w:pPr>
        <w:ind w:firstLine="480"/>
        <w:spacing w:line="360" w:lineRule="auto"/>
        <w:tabs>
          <w:tab w:val="left" w:pos="1365" w:leader="none"/>
        </w:tabs>
        <w:rPr>
          <w:rFonts w:hint="eastAsia" w:ascii="宋体" w:hAnsi="宋体" w:cs="宋体"/>
          <w:b/>
          <w:bCs/>
          <w:color w:val="auto"/>
          <w:sz w:val="24"/>
          <w:highlight w:val="none"/>
          <w:lang w:eastAsia="zh-CN"/>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分；内容粗略、无针对性、基本满足采购需求的该条得1分。本项最多得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（7）其他优惠措施或特色服务（</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 xml:space="preserve">投标供应商须针对每条内容进行阐述，阐述内容须满足采购需求。内容详实、需求贴合度高且条理清晰的该条得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分；内容简单、可行、细节有待完善的该条得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分；内容粗略、无针对性、基本满足采购需求的该条得1分。本项最多得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分，每缺少一条内容或内容存在不能满足采购需求，或存在逻辑错误、前后矛盾，或存在违反现行相关规范的，该条不得分。</w:t>
      </w:r>
      <w:r/>
    </w:p>
    <w:p>
      <w:pPr>
        <w:ind w:left="0" w:firstLine="0"/>
        <w:spacing w:line="420" w:lineRule="exact"/>
        <w:rPr>
          <w:rFonts w:ascii="宋体" w:hAnsi="宋体"/>
          <w:b/>
          <w:bCs/>
          <w:color w:val="auto"/>
          <w:sz w:val="24"/>
          <w:szCs w:val="24"/>
          <w:highlight w:val="none"/>
        </w:rPr>
        <w:outlineLvl w:val="9"/>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highlight w:val="none"/>
        </w:rPr>
      </w:pPr>
      <w:r>
        <w:rPr>
          <w:rFonts w:hint="eastAsia" w:ascii="宋体" w:hAnsi="宋体"/>
          <w:sz w:val="24"/>
          <w:szCs w:val="24"/>
          <w:highlight w:val="none"/>
        </w:rPr>
        <w:t xml:space="preserve">评分办法及评分细则的解释权</w:t>
      </w:r>
      <w:r>
        <w:rPr>
          <w:rFonts w:hint="eastAsia" w:ascii="宋体" w:hAnsi="宋体"/>
          <w:sz w:val="24"/>
          <w:szCs w:val="24"/>
          <w:highlight w:val="none"/>
          <w:lang w:eastAsia="zh-CN"/>
        </w:rPr>
        <w:t xml:space="preserve">属于</w:t>
      </w:r>
      <w:r>
        <w:rPr>
          <w:rFonts w:hint="eastAsia" w:ascii="宋体" w:hAnsi="宋体"/>
          <w:sz w:val="24"/>
          <w:szCs w:val="24"/>
          <w:highlight w:val="none"/>
        </w:rPr>
        <w:t xml:space="preserve">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highlight w:val="none"/>
        </w:rPr>
        <w:outlineLvl w:val="0"/>
      </w:pPr>
      <w:r/>
      <w:bookmarkStart w:id="97" w:name="_Toc116946317"/>
      <w:r/>
      <w:bookmarkStart w:id="98" w:name="_Toc98277360"/>
      <w:r/>
      <w:bookmarkStart w:id="99" w:name="_Toc39873213"/>
      <w:r>
        <w:rPr>
          <w:rFonts w:hint="eastAsia" w:ascii="宋体" w:hAnsi="宋体"/>
          <w:b/>
          <w:sz w:val="24"/>
          <w:szCs w:val="24"/>
          <w:highlight w:val="none"/>
        </w:rPr>
        <w:t xml:space="preserve">（十一） 定标：</w:t>
      </w:r>
      <w:bookmarkEnd w:id="97"/>
      <w:r/>
      <w:bookmarkEnd w:id="98"/>
      <w:r/>
      <w:bookmarkEnd w:id="99"/>
      <w:r/>
      <w:r/>
    </w:p>
    <w:p>
      <w:pPr>
        <w:numPr>
          <w:ilvl w:val="0"/>
          <w:numId w:val="14"/>
        </w:numPr>
        <w:ind w:left="0" w:firstLine="523"/>
        <w:spacing w:line="440" w:lineRule="exact"/>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sz w:val="24"/>
          <w:szCs w:val="24"/>
          <w:highlight w:val="none"/>
        </w:rPr>
        <w:t xml:space="preserve">作解释</w:t>
      </w:r>
      <w:r>
        <w:rPr>
          <w:rFonts w:hint="eastAsia" w:ascii="宋体" w:hAnsi="宋体"/>
          <w:bCs/>
          <w:sz w:val="24"/>
          <w:szCs w:val="24"/>
          <w:highlight w:val="none"/>
        </w:rPr>
        <w:t xml:space="preserve">。如有质疑，应在</w:t>
      </w:r>
      <w:r>
        <w:rPr>
          <w:rFonts w:ascii="宋体" w:hAnsi="宋体"/>
          <w:bCs/>
          <w:sz w:val="24"/>
          <w:szCs w:val="24"/>
          <w:highlight w:val="none"/>
        </w:rPr>
        <w:t xml:space="preserve">法定质疑期限</w:t>
      </w:r>
      <w:r>
        <w:rPr>
          <w:rFonts w:hint="eastAsia" w:ascii="宋体" w:hAnsi="宋体"/>
          <w:bCs/>
          <w:sz w:val="24"/>
          <w:szCs w:val="24"/>
          <w:highlight w:val="none"/>
        </w:rPr>
        <w:t xml:space="preserve">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个工作日内，以书面形式送达采购人。质疑函应当列明具体的</w:t>
      </w:r>
      <w:r>
        <w:rPr>
          <w:rFonts w:ascii="宋体" w:hAnsi="宋体"/>
          <w:bCs/>
          <w:sz w:val="24"/>
          <w:szCs w:val="24"/>
          <w:highlight w:val="none"/>
        </w:rPr>
        <w:t xml:space="preserve">质疑事项及事实根据</w:t>
      </w:r>
      <w:r>
        <w:rPr>
          <w:rFonts w:hint="eastAsia" w:ascii="宋体" w:hAnsi="宋体"/>
          <w:bCs/>
          <w:sz w:val="24"/>
          <w:szCs w:val="24"/>
          <w:highlight w:val="none"/>
        </w:rPr>
        <w:t xml:space="preserve">，</w:t>
      </w:r>
      <w:r>
        <w:rPr>
          <w:rFonts w:ascii="宋体" w:hAnsi="宋体"/>
          <w:bCs/>
          <w:sz w:val="24"/>
          <w:szCs w:val="24"/>
          <w:highlight w:val="none"/>
        </w:rPr>
        <w:t xml:space="preserve">认为自己合法权益受到损害的相关证据材料</w:t>
      </w:r>
      <w:r>
        <w:rPr>
          <w:rFonts w:hint="eastAsia" w:ascii="宋体" w:hAnsi="宋体"/>
          <w:bCs/>
          <w:sz w:val="24"/>
          <w:szCs w:val="24"/>
          <w:highlight w:val="none"/>
        </w:rPr>
        <w:t xml:space="preserve">以及</w:t>
      </w:r>
      <w:r>
        <w:rPr>
          <w:rFonts w:ascii="宋体" w:hAnsi="宋体"/>
          <w:bCs/>
          <w:sz w:val="24"/>
          <w:szCs w:val="24"/>
          <w:highlight w:val="none"/>
        </w:rPr>
        <w:t xml:space="preserve">质疑供应商的名称、地址、邮编、联系人、联系电话</w:t>
      </w:r>
      <w:r>
        <w:rPr>
          <w:rFonts w:hint="eastAsia" w:ascii="宋体" w:hAnsi="宋体"/>
          <w:bCs/>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答复。投标供应商在</w:t>
      </w:r>
      <w:r>
        <w:rPr>
          <w:rFonts w:ascii="宋体" w:hAnsi="宋体"/>
          <w:bCs/>
          <w:sz w:val="24"/>
          <w:szCs w:val="24"/>
          <w:highlight w:val="none"/>
        </w:rPr>
        <w:t xml:space="preserve">法定质疑期限</w:t>
      </w:r>
      <w:r>
        <w:rPr>
          <w:rFonts w:hint="eastAsia" w:ascii="宋体" w:hAnsi="宋体"/>
          <w:bCs/>
          <w:sz w:val="24"/>
          <w:szCs w:val="24"/>
          <w:highlight w:val="none"/>
        </w:rPr>
        <w:t xml:space="preserve">外送达的质疑函或</w:t>
      </w:r>
      <w:r>
        <w:rPr>
          <w:rFonts w:ascii="宋体" w:hAnsi="宋体"/>
          <w:bCs/>
          <w:sz w:val="24"/>
          <w:szCs w:val="24"/>
          <w:highlight w:val="none"/>
        </w:rPr>
        <w:t xml:space="preserve">法定质疑期限</w:t>
      </w:r>
      <w:r>
        <w:rPr>
          <w:rFonts w:hint="eastAsia" w:ascii="宋体" w:hAnsi="宋体"/>
          <w:bCs/>
          <w:sz w:val="24"/>
          <w:szCs w:val="24"/>
          <w:highlight w:val="none"/>
        </w:rPr>
        <w:t xml:space="preserve">内送达的</w:t>
      </w:r>
      <w:r>
        <w:rPr>
          <w:rFonts w:ascii="宋体" w:hAnsi="宋体"/>
          <w:bCs/>
          <w:sz w:val="24"/>
          <w:szCs w:val="24"/>
          <w:highlight w:val="none"/>
        </w:rPr>
        <w:t xml:space="preserve">质疑函</w:t>
      </w:r>
      <w:r>
        <w:rPr>
          <w:rFonts w:hint="eastAsia" w:ascii="宋体" w:hAnsi="宋体"/>
          <w:bCs/>
          <w:sz w:val="24"/>
          <w:szCs w:val="24"/>
          <w:highlight w:val="none"/>
        </w:rPr>
        <w:t xml:space="preserve">不符合上述要求</w:t>
      </w:r>
      <w:r>
        <w:rPr>
          <w:rFonts w:ascii="宋体" w:hAnsi="宋体"/>
          <w:bCs/>
          <w:sz w:val="24"/>
          <w:szCs w:val="24"/>
          <w:highlight w:val="none"/>
        </w:rPr>
        <w:t xml:space="preserve">的</w:t>
      </w:r>
      <w:r>
        <w:rPr>
          <w:rFonts w:hint="eastAsia" w:ascii="宋体" w:hAnsi="宋体"/>
          <w:bCs/>
          <w:sz w:val="24"/>
          <w:szCs w:val="24"/>
          <w:highlight w:val="none"/>
        </w:rPr>
        <w:t xml:space="preserve">均</w:t>
      </w:r>
      <w:r>
        <w:rPr>
          <w:rFonts w:ascii="宋体" w:hAnsi="宋体"/>
          <w:bCs/>
          <w:sz w:val="24"/>
          <w:szCs w:val="24"/>
          <w:highlight w:val="none"/>
        </w:rPr>
        <w:t xml:space="preserve">为无效质疑</w:t>
      </w:r>
      <w:r>
        <w:rPr>
          <w:rFonts w:hint="eastAsia" w:ascii="宋体" w:hAnsi="宋体"/>
          <w:bCs/>
          <w:sz w:val="24"/>
          <w:szCs w:val="24"/>
          <w:highlight w:val="none"/>
        </w:rPr>
        <w:t xml:space="preserve">，采购人对无效质疑不予受理。如质疑</w:t>
      </w:r>
      <w:r>
        <w:rPr>
          <w:rFonts w:ascii="宋体" w:hAnsi="宋体"/>
          <w:bCs/>
          <w:sz w:val="24"/>
          <w:szCs w:val="24"/>
          <w:highlight w:val="none"/>
        </w:rPr>
        <w:t xml:space="preserve">查无实据</w:t>
      </w:r>
      <w:r>
        <w:rPr>
          <w:rFonts w:hint="eastAsia" w:ascii="宋体" w:hAnsi="宋体"/>
          <w:bCs/>
          <w:sz w:val="24"/>
          <w:szCs w:val="24"/>
          <w:highlight w:val="none"/>
        </w:rPr>
        <w:t xml:space="preserve">或投标供应商</w:t>
      </w:r>
      <w:r>
        <w:rPr>
          <w:rFonts w:ascii="宋体" w:hAnsi="宋体"/>
          <w:bCs/>
          <w:sz w:val="24"/>
          <w:szCs w:val="24"/>
          <w:highlight w:val="none"/>
        </w:rPr>
        <w:t xml:space="preserve">捏造事实</w:t>
      </w:r>
      <w:r>
        <w:rPr>
          <w:rFonts w:hint="eastAsia" w:ascii="宋体" w:hAnsi="宋体"/>
          <w:bCs/>
          <w:sz w:val="24"/>
          <w:szCs w:val="24"/>
          <w:highlight w:val="none"/>
        </w:rPr>
        <w:t xml:space="preserve">，</w:t>
      </w:r>
      <w:r>
        <w:rPr>
          <w:rFonts w:ascii="宋体" w:hAnsi="宋体"/>
          <w:bCs/>
          <w:sz w:val="24"/>
          <w:szCs w:val="24"/>
          <w:highlight w:val="none"/>
        </w:rPr>
        <w:t xml:space="preserve">提供虚假材料进行恶意举报</w:t>
      </w:r>
      <w:r>
        <w:rPr>
          <w:rFonts w:hint="eastAsia" w:ascii="宋体" w:hAnsi="宋体"/>
          <w:bCs/>
          <w:sz w:val="24"/>
          <w:szCs w:val="24"/>
          <w:highlight w:val="none"/>
        </w:rPr>
        <w:t xml:space="preserve">，</w:t>
      </w:r>
      <w:r>
        <w:rPr>
          <w:rFonts w:ascii="宋体" w:hAnsi="宋体"/>
          <w:bCs/>
          <w:sz w:val="24"/>
          <w:szCs w:val="24"/>
          <w:highlight w:val="none"/>
        </w:rPr>
        <w:t xml:space="preserve">不配合或采用不正当手段干扰政府采购质疑的</w:t>
      </w:r>
      <w:r>
        <w:rPr>
          <w:rFonts w:hint="eastAsia" w:ascii="宋体" w:hAnsi="宋体"/>
          <w:bCs/>
          <w:sz w:val="24"/>
          <w:szCs w:val="24"/>
          <w:highlight w:val="none"/>
        </w:rPr>
        <w:t xml:space="preserve">，将记入投标供应商在江苏省和无锡市的政府采购“供应商</w:t>
      </w:r>
      <w:r>
        <w:rPr>
          <w:rFonts w:ascii="宋体" w:hAnsi="宋体"/>
          <w:bCs/>
          <w:sz w:val="24"/>
          <w:szCs w:val="24"/>
          <w:highlight w:val="none"/>
        </w:rPr>
        <w:t xml:space="preserve">诚信</w:t>
      </w:r>
      <w:r>
        <w:rPr>
          <w:rFonts w:hint="eastAsia" w:ascii="宋体" w:hAnsi="宋体"/>
          <w:bCs/>
          <w:sz w:val="24"/>
          <w:szCs w:val="24"/>
          <w:highlight w:val="none"/>
        </w:rPr>
        <w:t xml:space="preserve">记录”，并按相关规定处理。</w:t>
      </w:r>
      <w:r/>
    </w:p>
    <w:p>
      <w:pPr>
        <w:numPr>
          <w:ilvl w:val="0"/>
          <w:numId w:val="14"/>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采购人向中标供应商</w:t>
      </w:r>
      <w:r>
        <w:rPr>
          <w:rFonts w:hint="eastAsia" w:ascii="宋体" w:hAnsi="宋体"/>
          <w:bCs/>
          <w:sz w:val="24"/>
          <w:szCs w:val="24"/>
          <w:highlight w:val="none"/>
          <w:lang w:eastAsia="zh-CN"/>
        </w:rPr>
        <w:t xml:space="preserve">发出</w:t>
      </w:r>
      <w:r>
        <w:rPr>
          <w:rFonts w:hint="eastAsia" w:ascii="宋体" w:hAnsi="宋体"/>
          <w:bCs/>
          <w:sz w:val="24"/>
          <w:szCs w:val="24"/>
          <w:highlight w:val="none"/>
        </w:rPr>
        <w:t xml:space="preserve">中标通知书。</w:t>
      </w:r>
      <w:r/>
    </w:p>
    <w:p>
      <w:pPr>
        <w:ind w:firstLine="482"/>
        <w:spacing w:line="440" w:lineRule="exact"/>
        <w:tabs>
          <w:tab w:val="left" w:pos="945" w:leader="none"/>
        </w:tabs>
        <w:rPr>
          <w:rFonts w:ascii="宋体" w:hAnsi="宋体"/>
          <w:b/>
          <w:sz w:val="24"/>
          <w:szCs w:val="24"/>
          <w:highlight w:val="none"/>
        </w:rPr>
        <w:outlineLvl w:val="0"/>
      </w:pPr>
      <w:r/>
      <w:bookmarkStart w:id="100" w:name="_Toc98277361"/>
      <w:r/>
      <w:bookmarkStart w:id="101" w:name="_Toc116946318"/>
      <w:r/>
      <w:bookmarkStart w:id="102" w:name="_Toc35780506"/>
      <w:r/>
      <w:bookmarkStart w:id="103" w:name="_Toc39873214"/>
      <w:r>
        <w:rPr>
          <w:rFonts w:hint="eastAsia" w:ascii="宋体" w:hAnsi="宋体"/>
          <w:b/>
          <w:sz w:val="24"/>
          <w:szCs w:val="24"/>
          <w:highlight w:val="none"/>
        </w:rPr>
        <w:t xml:space="preserve">（十二） 废标的确认：</w:t>
      </w:r>
      <w:bookmarkEnd w:id="100"/>
      <w:r/>
      <w:bookmarkEnd w:id="101"/>
      <w:r/>
      <w:bookmarkEnd w:id="102"/>
      <w:r/>
      <w:bookmarkEnd w:id="103"/>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在采购中，出现下列情况之一的，应予废标：</w:t>
      </w:r>
      <w:r/>
    </w:p>
    <w:p>
      <w:pPr>
        <w:numPr>
          <w:ilvl w:val="0"/>
          <w:numId w:val="15"/>
        </w:numPr>
        <w:ind w:left="0" w:right="-281"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符合专业条件的投标供应商或者对招标文件做出实质性响应的投标供应商不足三家；</w:t>
      </w:r>
      <w:r/>
    </w:p>
    <w:p>
      <w:pPr>
        <w:numPr>
          <w:ilvl w:val="0"/>
          <w:numId w:val="15"/>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15"/>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15"/>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因重大变故，采购任务取消。</w:t>
      </w:r>
      <w:r/>
    </w:p>
    <w:p>
      <w:pPr>
        <w:ind w:firstLine="482"/>
        <w:spacing w:line="440" w:lineRule="exact"/>
        <w:tabs>
          <w:tab w:val="left" w:pos="945" w:leader="none"/>
        </w:tabs>
        <w:rPr>
          <w:rFonts w:ascii="宋体" w:hAnsi="宋体"/>
          <w:b/>
          <w:sz w:val="24"/>
          <w:szCs w:val="24"/>
          <w:highlight w:val="none"/>
        </w:rPr>
        <w:outlineLvl w:val="0"/>
      </w:pPr>
      <w:r/>
      <w:bookmarkStart w:id="104" w:name="_Toc39873216"/>
      <w:r/>
      <w:bookmarkStart w:id="105" w:name="_Toc98277362"/>
      <w:r/>
      <w:bookmarkStart w:id="106" w:name="_Toc35780508"/>
      <w:r/>
      <w:bookmarkStart w:id="107" w:name="_Toc116946319"/>
      <w:r>
        <w:rPr>
          <w:rFonts w:hint="eastAsia" w:ascii="宋体" w:hAnsi="宋体"/>
          <w:b/>
          <w:sz w:val="24"/>
          <w:szCs w:val="24"/>
          <w:highlight w:val="none"/>
        </w:rPr>
        <w:t xml:space="preserve">（十三）中标无效的确认：</w:t>
      </w:r>
      <w:bookmarkEnd w:id="104"/>
      <w:r/>
      <w:bookmarkEnd w:id="105"/>
      <w:r/>
      <w:bookmarkEnd w:id="106"/>
      <w:r/>
      <w:bookmarkEnd w:id="107"/>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与采购单位、其他投标供应商恶意串通的；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向采购单位行贿或者提供其他不正当利益的；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highlight w:val="none"/>
        </w:rPr>
        <w:outlineLvl w:val="0"/>
      </w:pPr>
      <w:r/>
      <w:bookmarkStart w:id="108" w:name="_Toc39873217"/>
      <w:r/>
      <w:bookmarkStart w:id="109" w:name="_Toc35780509"/>
      <w:r/>
      <w:bookmarkStart w:id="110" w:name="_Toc98277363"/>
      <w:r/>
      <w:bookmarkStart w:id="111" w:name="_Toc116946320"/>
      <w:r>
        <w:rPr>
          <w:rFonts w:hint="eastAsia" w:ascii="宋体" w:hAnsi="宋体"/>
          <w:b/>
          <w:sz w:val="24"/>
          <w:szCs w:val="24"/>
          <w:highlight w:val="none"/>
        </w:rPr>
        <w:t xml:space="preserve">（十四）签订、履行合同</w:t>
      </w:r>
      <w:bookmarkEnd w:id="108"/>
      <w:r/>
      <w:bookmarkEnd w:id="109"/>
      <w:r/>
      <w:bookmarkEnd w:id="110"/>
      <w:r/>
      <w:bookmarkEnd w:id="111"/>
      <w:r/>
      <w:r/>
    </w:p>
    <w:p>
      <w:pPr>
        <w:numPr>
          <w:ilvl w:val="0"/>
          <w:numId w:val="17"/>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采购人</w:t>
      </w:r>
      <w:r>
        <w:rPr>
          <w:rFonts w:hint="eastAsia" w:ascii="宋体" w:hAnsi="宋体"/>
          <w:bCs/>
          <w:sz w:val="24"/>
          <w:szCs w:val="24"/>
          <w:highlight w:val="none"/>
        </w:rPr>
        <w:t xml:space="preserve">代表</w:t>
      </w:r>
      <w:r>
        <w:rPr>
          <w:rFonts w:ascii="宋体" w:hAnsi="宋体"/>
          <w:bCs/>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w:t>
      </w:r>
      <w:r>
        <w:rPr>
          <w:rFonts w:hint="eastAsia" w:ascii="宋体" w:hAnsi="宋体"/>
          <w:bCs/>
          <w:sz w:val="24"/>
          <w:szCs w:val="24"/>
          <w:highlight w:val="none"/>
        </w:rPr>
        <w:t xml:space="preserve">确定的事项</w:t>
      </w:r>
      <w:r>
        <w:rPr>
          <w:rFonts w:ascii="宋体" w:hAnsi="宋体"/>
          <w:bCs/>
          <w:sz w:val="24"/>
          <w:szCs w:val="24"/>
          <w:highlight w:val="none"/>
        </w:rPr>
        <w:t xml:space="preserve">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合同经见证后生效。</w:t>
      </w:r>
      <w:r/>
    </w:p>
    <w:p>
      <w:pPr>
        <w:numPr>
          <w:ilvl w:val="0"/>
          <w:numId w:val="17"/>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7"/>
        </w:numPr>
        <w:ind w:left="0" w:firstLine="525"/>
        <w:spacing w:line="440" w:lineRule="exact"/>
        <w:tabs>
          <w:tab w:val="left" w:pos="510"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中标供应商非因不可抗力未履行招标文件、投标文件和合同规定的义务，一经查实，</w:t>
      </w:r>
      <w:r>
        <w:rPr>
          <w:rFonts w:hint="eastAsia" w:ascii="宋体" w:hAnsi="宋体"/>
          <w:bCs/>
          <w:sz w:val="24"/>
          <w:szCs w:val="24"/>
          <w:highlight w:val="none"/>
          <w:lang w:eastAsia="zh-CN"/>
        </w:rPr>
        <w:t xml:space="preserve">无锡众邦技术咨询有限公司</w:t>
      </w:r>
      <w:r>
        <w:rPr>
          <w:rFonts w:hint="eastAsia" w:ascii="宋体" w:hAnsi="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sz w:val="24"/>
          <w:szCs w:val="24"/>
          <w:highlight w:val="none"/>
        </w:rPr>
        <w:outlineLvl w:val="0"/>
      </w:pPr>
      <w:r/>
      <w:bookmarkStart w:id="112" w:name="_Toc39873218"/>
      <w:r/>
      <w:bookmarkStart w:id="113" w:name="_Toc116946321"/>
      <w:r/>
      <w:bookmarkStart w:id="114" w:name="_Toc98277364"/>
      <w:r/>
      <w:bookmarkStart w:id="115" w:name="_Toc35780510"/>
      <w:r>
        <w:rPr>
          <w:rFonts w:hint="eastAsia" w:ascii="宋体" w:hAnsi="宋体"/>
          <w:b/>
          <w:sz w:val="24"/>
          <w:szCs w:val="24"/>
          <w:highlight w:val="none"/>
        </w:rPr>
        <w:t xml:space="preserve">（十五）招标代理费</w:t>
      </w:r>
      <w:bookmarkEnd w:id="112"/>
      <w:r/>
      <w:bookmarkEnd w:id="113"/>
      <w:r/>
      <w:bookmarkEnd w:id="114"/>
      <w:r/>
      <w:bookmarkEnd w:id="115"/>
      <w:r/>
      <w:bookmarkStart w:id="116" w:name="_Toc35780511"/>
      <w:r/>
      <w:r/>
    </w:p>
    <w:p>
      <w:pPr>
        <w:ind w:firstLine="480"/>
        <w:spacing w:line="440" w:lineRule="exact"/>
        <w:tabs>
          <w:tab w:val="left" w:pos="945" w:leader="none"/>
        </w:tabs>
        <w:rPr>
          <w:rFonts w:ascii="宋体" w:hAnsi="宋体"/>
          <w:bCs/>
          <w:sz w:val="24"/>
          <w:szCs w:val="24"/>
          <w:highlight w:val="none"/>
        </w:rPr>
        <w:outlineLvl w:val="0"/>
      </w:pPr>
      <w:r/>
      <w:bookmarkStart w:id="117" w:name="_Toc116946322"/>
      <w:r/>
      <w:bookmarkStart w:id="118" w:name="_Toc39873219"/>
      <w:r/>
      <w:bookmarkStart w:id="119" w:name="_Toc98277365"/>
      <w:r>
        <w:rPr>
          <w:rFonts w:hint="eastAsia" w:ascii="宋体" w:hAnsi="宋体"/>
          <w:bCs/>
          <w:sz w:val="24"/>
          <w:szCs w:val="24"/>
          <w:highlight w:val="none"/>
        </w:rPr>
        <w:t xml:space="preserve">1.本项目代理服务费由</w:t>
      </w:r>
      <w:r>
        <w:rPr>
          <w:rFonts w:hint="eastAsia" w:ascii="宋体" w:hAnsi="宋体"/>
          <w:bCs/>
          <w:sz w:val="24"/>
          <w:szCs w:val="24"/>
          <w:highlight w:val="none"/>
          <w:lang w:val="en-US" w:eastAsia="zh-CN"/>
        </w:rPr>
        <w:t xml:space="preserve">中标供应商</w:t>
      </w:r>
      <w:r>
        <w:rPr>
          <w:rFonts w:hint="eastAsia" w:ascii="宋体" w:hAnsi="宋体"/>
          <w:bCs/>
          <w:sz w:val="24"/>
          <w:szCs w:val="24"/>
          <w:highlight w:val="none"/>
        </w:rPr>
        <w:t xml:space="preserve">支付。</w:t>
      </w:r>
      <w:bookmarkEnd w:id="117"/>
      <w:r/>
      <w:r/>
    </w:p>
    <w:p>
      <w:pPr>
        <w:ind w:firstLine="480"/>
        <w:spacing w:line="440" w:lineRule="exact"/>
        <w:tabs>
          <w:tab w:val="left" w:pos="945" w:leader="none"/>
        </w:tabs>
        <w:rPr>
          <w:rFonts w:hint="eastAsia" w:ascii="仿宋" w:hAnsi="仿宋" w:eastAsia="仿宋" w:cs="仿宋"/>
          <w:i w:val="0"/>
          <w:iCs w:val="0"/>
          <w:caps w:val="0"/>
          <w:color w:val="333333"/>
          <w:spacing w:val="0"/>
          <w:sz w:val="22"/>
          <w:szCs w:val="22"/>
          <w:highlight w:val="none"/>
        </w:rPr>
        <w:outlineLvl w:val="0"/>
      </w:pPr>
      <w:r/>
      <w:bookmarkStart w:id="120" w:name="_Toc116946323"/>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采用差额定率累进计费方式，按下列费率计取：100万元以下费率为1.5%，100万-500万元费率为1.1%。</w:t>
      </w:r>
      <w:bookmarkEnd w:id="120"/>
      <w:r/>
    </w:p>
    <w:p>
      <w:pPr>
        <w:ind w:firstLine="482"/>
        <w:spacing w:line="440" w:lineRule="exact"/>
        <w:tabs>
          <w:tab w:val="left" w:pos="945" w:leader="none"/>
        </w:tabs>
        <w:rPr>
          <w:rFonts w:ascii="宋体" w:hAnsi="宋体"/>
          <w:b/>
          <w:sz w:val="24"/>
          <w:szCs w:val="24"/>
          <w:highlight w:val="none"/>
        </w:rPr>
        <w:outlineLvl w:val="0"/>
      </w:pPr>
      <w:r/>
      <w:bookmarkStart w:id="121" w:name="_Toc116946324"/>
      <w:r>
        <w:rPr>
          <w:rFonts w:hint="eastAsia" w:ascii="宋体" w:hAnsi="宋体"/>
          <w:b/>
          <w:sz w:val="24"/>
          <w:szCs w:val="24"/>
          <w:highlight w:val="none"/>
        </w:rPr>
        <w:t xml:space="preserve">（十六）未尽事宜</w:t>
      </w:r>
      <w:bookmarkEnd w:id="116"/>
      <w:r/>
      <w:bookmarkEnd w:id="118"/>
      <w:r/>
      <w:bookmarkEnd w:id="119"/>
      <w:r/>
      <w:bookmarkEnd w:id="121"/>
      <w:r/>
      <w:r/>
    </w:p>
    <w:p>
      <w:pPr>
        <w:ind w:firstLine="480"/>
        <w:spacing w:line="440" w:lineRule="exact"/>
        <w:tabs>
          <w:tab w:val="left" w:pos="525" w:leader="none"/>
          <w:tab w:val="left" w:pos="945" w:leader="none"/>
          <w:tab w:val="left" w:pos="1050" w:leader="none"/>
        </w:tabs>
        <w:rPr>
          <w:rFonts w:hint="eastAsia" w:ascii="Cambria" w:hAnsi="Cambria"/>
          <w:b/>
          <w:bCs/>
          <w:sz w:val="32"/>
          <w:szCs w:val="32"/>
          <w:highlight w:val="none"/>
          <w:lang w:val="en-US" w:eastAsia="zh-CN"/>
        </w:rPr>
      </w:pP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《中华人民共和国政府采购法》及其他有关政府采购的法律法规的规定执行。</w:t>
      </w:r>
      <w:bookmarkStart w:id="122" w:name="_Toc36414912"/>
      <w:r/>
      <w:bookmarkStart w:id="123" w:name="_Toc98277367"/>
      <w:r/>
      <w:bookmarkStart w:id="124" w:name="_Toc116946326"/>
      <w:r/>
      <w:bookmarkStart w:id="125" w:name="_Toc36850796"/>
      <w:r/>
      <w:r/>
    </w:p>
    <w:p>
      <w:pPr>
        <w:ind w:firstLine="480"/>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（十七）其他政策要求：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color w:val="000000"/>
          <w:sz w:val="24"/>
          <w:highlight w:val="none"/>
          <w:lang w:eastAsia="zh-CN"/>
        </w:rPr>
        <w:t xml:space="preserve">供的</w:t>
      </w:r>
      <w:r>
        <w:rPr>
          <w:rFonts w:hint="eastAsia" w:ascii="宋体" w:hAnsi="宋体" w:cs="宋体"/>
          <w:color w:val="000000"/>
          <w:sz w:val="24"/>
          <w:highlight w:val="none"/>
        </w:rPr>
        <w:t xml:space="preserve">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采购产品属于《节能产品政府采购品目清单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spacing w:line="440" w:lineRule="exact"/>
        <w:tabs>
          <w:tab w:val="left" w:pos="945" w:leader="none"/>
        </w:tabs>
        <w:rPr>
          <w:rFonts w:ascii="宋体" w:hAnsi="宋体"/>
          <w:b/>
          <w:sz w:val="24"/>
          <w:szCs w:val="24"/>
          <w:highlight w:val="none"/>
        </w:rPr>
        <w:outlineLvl w:val="0"/>
      </w:pPr>
      <w:r/>
      <w:bookmarkStart w:id="126" w:name="_Toc116946325"/>
      <w:r/>
      <w:bookmarkStart w:id="127" w:name="_Toc98277366"/>
      <w:r>
        <w:rPr>
          <w:rFonts w:hint="eastAsia" w:ascii="宋体" w:hAnsi="宋体"/>
          <w:b/>
          <w:sz w:val="24"/>
          <w:szCs w:val="24"/>
          <w:highlight w:val="none"/>
        </w:rPr>
        <w:t xml:space="preserve">（十</w:t>
      </w:r>
      <w:r>
        <w:rPr>
          <w:rFonts w:hint="eastAsia" w:ascii="宋体" w:hAnsi="宋体"/>
          <w:b/>
          <w:sz w:val="24"/>
          <w:szCs w:val="24"/>
          <w:highlight w:val="none"/>
          <w:lang w:val="en-US" w:eastAsia="zh-CN"/>
        </w:rPr>
        <w:t xml:space="preserve">八</w:t>
      </w:r>
      <w:r>
        <w:rPr>
          <w:rFonts w:hint="eastAsia" w:ascii="宋体" w:hAnsi="宋体"/>
          <w:b/>
          <w:sz w:val="24"/>
          <w:szCs w:val="24"/>
          <w:highlight w:val="none"/>
        </w:rPr>
        <w:t xml:space="preserve">）政府采购信用担保</w:t>
      </w:r>
      <w:bookmarkEnd w:id="126"/>
      <w:r/>
      <w:bookmarkEnd w:id="127"/>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.履约担保。</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 xml:space="preserve">，</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cs="宋体"/>
          <w:sz w:val="24"/>
          <w:szCs w:val="24"/>
          <w:highlight w:val="none"/>
          <w:lang w:eastAsia="zh-CN"/>
        </w:rPr>
        <w:t xml:space="preserve">缴纳</w:t>
      </w:r>
      <w:r>
        <w:rPr>
          <w:rFonts w:hint="eastAsia" w:ascii="宋体" w:hAnsi="宋体" w:cs="宋体"/>
          <w:sz w:val="24"/>
          <w:szCs w:val="24"/>
          <w:highlight w:val="none"/>
        </w:rPr>
        <w:t xml:space="preserve">履约保证金。</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cs="宋体"/>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 xml:space="preserve">政府采购履约担保函格式见附件</w:t>
      </w:r>
      <w:r>
        <w:rPr>
          <w:rFonts w:hint="eastAsia" w:ascii="宋体" w:hAnsi="宋体" w:cs="宋体"/>
          <w:bCs/>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w:t>
      </w:r>
      <w:r>
        <w:rPr>
          <w:rFonts w:hint="eastAsia" w:ascii="宋体" w:hAnsi="宋体"/>
          <w:bCs/>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highlight w:val="none"/>
        </w:rPr>
      </w:pPr>
      <w:r>
        <w:rPr>
          <w:rFonts w:hint="eastAsia" w:ascii="宋体" w:hAnsi="宋体"/>
          <w:bCs/>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 xml:space="preserve">无锡市政府采购合同融资政策告知函（详见附件）。</w:t>
      </w:r>
      <w:r/>
    </w:p>
    <w:p>
      <w:pPr>
        <w:ind w:firstLine="482"/>
        <w:spacing w:line="440" w:lineRule="exact"/>
        <w:tabs>
          <w:tab w:val="left" w:pos="525" w:leader="none"/>
          <w:tab w:val="left" w:pos="945" w:leader="none"/>
          <w:tab w:val="left" w:pos="1050" w:leader="none"/>
        </w:tabs>
        <w:rPr>
          <w:rFonts w:ascii="宋体" w:hAnsi="宋体"/>
          <w:b/>
          <w:sz w:val="24"/>
          <w:szCs w:val="24"/>
          <w:highlight w:val="none"/>
        </w:rPr>
      </w:pPr>
      <w:r>
        <w:rPr>
          <w:rFonts w:hint="eastAsia" w:ascii="宋体" w:hAnsi="宋体" w:cs="宋体"/>
          <w:b/>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bookmarkStart w:id="128" w:name="_Hlk62744624"/>
      <w:r>
        <w:rPr>
          <w:rFonts w:ascii="宋体" w:hAnsi="宋体"/>
          <w:bCs/>
          <w:sz w:val="24"/>
          <w:szCs w:val="24"/>
          <w:highlight w:val="none"/>
        </w:rPr>
        <w:t xml:space="preserve">3</w:t>
      </w:r>
      <w:r>
        <w:rPr>
          <w:rFonts w:hint="eastAsia" w:ascii="宋体" w:hAnsi="宋体"/>
          <w:bCs/>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numPr>
          <w:ilvl w:val="0"/>
          <w:numId w:val="18"/>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8"/>
      <w:r>
        <w:rPr>
          <w:rFonts w:ascii="宋体" w:hAnsi="宋体"/>
          <w:bCs/>
          <w:sz w:val="24"/>
          <w:szCs w:val="24"/>
          <w:highlight w:val="none"/>
        </w:rPr>
        <w:t xml:space="preserve">。</w:t>
      </w:r>
      <w:r/>
    </w:p>
    <w:p>
      <w:pPr>
        <w:ind w:firstLine="480"/>
        <w:spacing w:line="360" w:lineRule="auto"/>
        <w:rPr>
          <w:rFonts w:hint="default" w:ascii="宋体" w:hAnsi="宋体" w:eastAsia="宋体" w:cs="宋体"/>
          <w:b/>
          <w:bCs w:val="0"/>
          <w:sz w:val="24"/>
          <w:highlight w:val="none"/>
          <w:lang w:val="en-US" w:eastAsia="zh-CN"/>
        </w:rPr>
      </w:pP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十九</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w:t>
      </w:r>
      <w:r>
        <w:rPr>
          <w:rFonts w:hint="eastAsia" w:ascii="宋体" w:hAnsi="宋体" w:cs="Times New Roman"/>
          <w:bCs/>
          <w:sz w:val="24"/>
          <w:highlight w:val="none"/>
          <w:lang w:val="en-US" w:eastAsia="zh-CN"/>
        </w:rPr>
        <w:t xml:space="preserve">，</w:t>
      </w:r>
      <w:r>
        <w:rPr>
          <w:rFonts w:hint="default" w:ascii="宋体" w:hAnsi="宋体" w:eastAsia="宋体" w:cs="Times New Roman"/>
          <w:bCs/>
          <w:sz w:val="24"/>
          <w:highlight w:val="none"/>
          <w:lang w:val="en-US" w:eastAsia="zh-CN"/>
        </w:rPr>
        <w:t xml:space="preserve">具体地址为：http://www.ccgp-jiangsu.gov.cn/jiangsu/zlxz</w:t>
      </w:r>
      <w:r>
        <w:rPr>
          <w:rFonts w:hint="eastAsia" w:ascii="宋体" w:hAnsi="宋体" w:cs="Times New Roman"/>
          <w:bCs/>
          <w:sz w:val="24"/>
          <w:highlight w:val="none"/>
          <w:lang w:val="en-US" w:eastAsia="zh-CN"/>
        </w:rPr>
        <w:t xml:space="preserve">/</w:t>
      </w:r>
      <w:r/>
    </w:p>
    <w:p>
      <w:pPr>
        <w:pStyle w:val="804"/>
        <w:rPr>
          <w:highlight w:val="none"/>
        </w:rPr>
      </w:pPr>
      <w:r>
        <w:rPr>
          <w:highlight w:val="none"/>
        </w:rPr>
      </w:r>
      <w:r/>
    </w:p>
    <w:p>
      <w:pPr>
        <w:rPr>
          <w:highlight w:val="none"/>
        </w:rPr>
      </w:pPr>
      <w:r>
        <w:rPr>
          <w:highlight w:val="none"/>
        </w:rPr>
      </w:r>
      <w:r/>
    </w:p>
    <w:p>
      <w:pPr>
        <w:pStyle w:val="856"/>
        <w:rPr>
          <w:highlight w:val="none"/>
        </w:rPr>
      </w:pPr>
      <w:r>
        <w:rPr>
          <w:highlight w:val="none"/>
        </w:rPr>
      </w:r>
      <w:r/>
    </w:p>
    <w:p>
      <w:pPr>
        <w:pStyle w:val="856"/>
        <w:rPr>
          <w:highlight w:val="none"/>
        </w:rPr>
      </w:pPr>
      <w:r>
        <w:rPr>
          <w:highlight w:val="none"/>
        </w:rPr>
      </w:r>
      <w:r/>
    </w:p>
    <w:p>
      <w:pPr>
        <w:pStyle w:val="856"/>
        <w:rPr>
          <w:highlight w:val="none"/>
        </w:rPr>
      </w:pPr>
      <w:r>
        <w:rPr>
          <w:highlight w:val="none"/>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1"/>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742"/>
        <w:numPr>
          <w:ilvl w:val="0"/>
          <w:numId w:val="0"/>
        </w:numPr>
        <w:jc w:val="both"/>
        <w:spacing w:after="20" w:line="288"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1743"/>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lang w:eastAsia="zh-CN"/>
        </w:rPr>
        <w:t xml:space="preserve">《           政府采购合同》（以下简称“主合同”）</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Cambria" w:hAnsi="Cambria"/>
          <w:b/>
          <w:bCs/>
          <w:color w:val="auto"/>
          <w:sz w:val="32"/>
          <w:szCs w:val="32"/>
          <w:highlight w:val="none"/>
          <w:lang w:val="en-US" w:eastAsia="zh-CN"/>
        </w:rPr>
      </w:pPr>
      <w:r>
        <w:rPr>
          <w:rFonts w:hint="eastAsia" w:ascii="宋体" w:hAnsi="宋体" w:eastAsia="宋体" w:cs="宋体"/>
          <w:b/>
          <w:bCs/>
          <w:color w:val="000000"/>
          <w:sz w:val="32"/>
          <w:szCs w:val="32"/>
          <w:highlight w:val="none"/>
        </w:rPr>
        <w:br w:type="page" w:clear="all"/>
      </w:r>
      <w:bookmarkEnd w:id="122"/>
      <w:bookmarkEnd w:id="123"/>
      <w:bookmarkEnd w:id="124"/>
      <w:r/>
    </w:p>
    <w:p>
      <w:pPr>
        <w:ind w:firstLine="643"/>
        <w:jc w:val="center"/>
        <w:spacing w:line="360" w:lineRule="auto"/>
        <w:rPr>
          <w:rFonts w:hint="eastAsia" w:ascii="Times New Roman" w:hAnsi="宋体" w:eastAsia="宋体" w:cs="宋体"/>
          <w:b/>
          <w:sz w:val="32"/>
          <w:szCs w:val="32"/>
          <w:highlight w:val="none"/>
          <w:lang w:val="en-US" w:eastAsia="zh-CN"/>
        </w:rPr>
      </w:pPr>
      <w:r/>
      <w:bookmarkStart w:id="129" w:name="_Toc116946342"/>
      <w:r>
        <w:rPr>
          <w:rFonts w:hint="eastAsia" w:hAnsi="宋体" w:cs="宋体"/>
          <w:b/>
          <w:sz w:val="32"/>
          <w:szCs w:val="32"/>
          <w:highlight w:val="none"/>
          <w:lang w:val="en-US" w:eastAsia="zh-CN"/>
        </w:rPr>
        <w:t xml:space="preserve">三．</w:t>
      </w:r>
      <w:r>
        <w:rPr>
          <w:rFonts w:hint="eastAsia" w:ascii="Times New Roman" w:hAnsi="宋体" w:eastAsia="宋体" w:cs="宋体"/>
          <w:b/>
          <w:sz w:val="32"/>
          <w:szCs w:val="32"/>
          <w:highlight w:val="none"/>
          <w:lang w:val="en-US" w:eastAsia="zh-CN"/>
        </w:rPr>
        <w:t xml:space="preserve">采购需求</w:t>
      </w:r>
      <w:r/>
    </w:p>
    <w:p>
      <w:pPr>
        <w:numPr>
          <w:ilvl w:val="0"/>
          <w:numId w:val="19"/>
        </w:numPr>
        <w:spacing w:line="360" w:lineRule="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 xml:space="preserve">采购标的需实现的功能或者目标，以及为落实政府采购政策需满足的要求</w:t>
      </w:r>
      <w:r/>
    </w:p>
    <w:p>
      <w:pPr>
        <w:numPr>
          <w:ilvl w:val="0"/>
          <w:numId w:val="20"/>
        </w:numPr>
        <w:spacing w:line="360" w:lineRule="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 xml:space="preserve">本项目是否专门面向中小企业(含监狱企业、残疾人福利性单位)采购:是。</w:t>
      </w:r>
      <w:r/>
    </w:p>
    <w:p>
      <w:pPr>
        <w:numPr>
          <w:ilvl w:val="0"/>
          <w:numId w:val="0"/>
        </w:numPr>
        <w:spacing w:line="360" w:lineRule="auto"/>
        <w:rPr>
          <w:rFonts w:hint="eastAsia" w:ascii="宋体" w:hAnsi="宋体" w:eastAsia="宋体" w:cs="宋体"/>
          <w:i w:val="0"/>
          <w:iCs w:val="0"/>
          <w:caps w:val="0"/>
          <w:color w:val="000000"/>
          <w:spacing w:val="0"/>
          <w:sz w:val="19"/>
          <w:szCs w:val="19"/>
          <w:highlight w:val="none"/>
          <w:shd w:val="clear" w:color="auto" w:fill="ffffff"/>
        </w:rPr>
      </w:pPr>
      <w:r>
        <w:rPr>
          <w:rFonts w:hint="eastAsia" w:ascii="Times New Roman" w:hAnsi="Times New Roman" w:eastAsia="宋体" w:cs="Times New Roman"/>
          <w:b/>
          <w:bCs/>
          <w:sz w:val="24"/>
          <w:szCs w:val="24"/>
          <w:highlight w:val="none"/>
          <w:lang w:val="en-US" w:eastAsia="zh-CN"/>
        </w:rPr>
        <w:t xml:space="preserve">2.</w:t>
      </w:r>
      <w:r>
        <w:rPr>
          <w:rFonts w:hint="default" w:ascii="Times New Roman" w:hAnsi="Times New Roman" w:eastAsia="宋体" w:cs="Times New Roman"/>
          <w:b/>
          <w:bCs/>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1.项目名称:</w:t>
      </w:r>
      <w:r>
        <w:rPr>
          <w:rFonts w:hint="eastAsia" w:ascii="宋体" w:hAnsi="宋体" w:eastAsia="宋体" w:cs="宋体"/>
          <w:sz w:val="24"/>
          <w:szCs w:val="24"/>
          <w:highlight w:val="none"/>
          <w:lang w:val="en-US" w:eastAsia="zh-CN"/>
        </w:rPr>
        <w:t xml:space="preserve">2026年度梁溪区机关食堂乳制品采购项目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2.项目概况:</w:t>
      </w:r>
      <w:r>
        <w:rPr>
          <w:rFonts w:hint="eastAsia" w:ascii="宋体" w:hAnsi="宋体" w:eastAsia="宋体" w:cs="宋体"/>
          <w:sz w:val="24"/>
          <w:szCs w:val="24"/>
          <w:highlight w:val="none"/>
          <w:lang w:val="en-US" w:eastAsia="zh-CN"/>
        </w:rPr>
        <w:t xml:space="preserve">本项目为梁溪区机关食堂</w:t>
      </w:r>
      <w:r>
        <w:rPr>
          <w:rFonts w:hint="eastAsia" w:ascii="Times New Roman" w:hAnsi="宋体" w:eastAsia="宋体" w:cs="宋体"/>
          <w:sz w:val="24"/>
          <w:szCs w:val="24"/>
          <w:highlight w:val="none"/>
          <w:lang w:val="en-US" w:eastAsia="zh-CN"/>
        </w:rPr>
        <w:t xml:space="preserve">乳制品</w:t>
      </w:r>
      <w:r>
        <w:rPr>
          <w:rFonts w:hint="eastAsia" w:ascii="宋体" w:hAnsi="宋体" w:eastAsia="宋体" w:cs="宋体"/>
          <w:sz w:val="24"/>
          <w:szCs w:val="24"/>
          <w:highlight w:val="none"/>
          <w:lang w:val="en-US" w:eastAsia="zh-CN"/>
        </w:rPr>
        <w:t xml:space="preserve">配送服务外包，中标供应商负责食堂</w:t>
      </w:r>
      <w:r>
        <w:rPr>
          <w:rFonts w:hint="eastAsia" w:ascii="Times New Roman" w:hAnsi="宋体" w:eastAsia="宋体" w:cs="宋体"/>
          <w:sz w:val="24"/>
          <w:szCs w:val="24"/>
          <w:highlight w:val="none"/>
          <w:lang w:val="en-US" w:eastAsia="zh-CN"/>
        </w:rPr>
        <w:t xml:space="preserve">乳制品</w:t>
      </w:r>
      <w:r>
        <w:rPr>
          <w:rFonts w:hint="eastAsia" w:ascii="宋体" w:hAnsi="宋体" w:eastAsia="宋体" w:cs="宋体"/>
          <w:sz w:val="24"/>
          <w:szCs w:val="24"/>
          <w:highlight w:val="none"/>
          <w:lang w:val="en-US" w:eastAsia="zh-CN"/>
        </w:rPr>
        <w:t xml:space="preserve">供应、配送及相关后续服务。</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3.供货期:</w:t>
      </w:r>
      <w:r>
        <w:rPr>
          <w:rFonts w:hint="eastAsia" w:ascii="宋体" w:hAnsi="宋体" w:eastAsia="宋体" w:cs="宋体"/>
          <w:sz w:val="24"/>
          <w:szCs w:val="24"/>
          <w:highlight w:val="none"/>
          <w:lang w:val="en-US" w:eastAsia="zh-CN"/>
        </w:rPr>
        <w:t xml:space="preserve">一年(具体起始日期以合同签订日期为准)。若考核未达到采购人要求，采购人有权单方面终止合同。</w:t>
      </w:r>
      <w:r/>
    </w:p>
    <w:p>
      <w:pPr>
        <w:ind w:left="0" w:firstLine="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4.实施地点：</w:t>
      </w:r>
      <w:r>
        <w:rPr>
          <w:rFonts w:hint="eastAsia" w:ascii="宋体" w:hAnsi="宋体" w:eastAsia="宋体" w:cs="宋体"/>
          <w:b w:val="0"/>
          <w:bCs w:val="0"/>
          <w:color w:val="auto"/>
          <w:sz w:val="24"/>
          <w:szCs w:val="24"/>
          <w:highlight w:val="none"/>
          <w:lang w:val="en-US" w:eastAsia="zh-CN" w:bidi="ar-SA"/>
        </w:rPr>
        <w:t xml:space="preserve">梁溪区</w:t>
      </w:r>
      <w:r>
        <w:rPr>
          <w:rFonts w:hint="eastAsia" w:ascii="宋体" w:hAnsi="宋体" w:eastAsia="宋体" w:cs="Times New Roman"/>
          <w:bCs/>
          <w:color w:val="auto"/>
          <w:sz w:val="24"/>
          <w:szCs w:val="24"/>
          <w:highlight w:val="none"/>
          <w:lang w:val="en-US" w:eastAsia="zh-CN" w:bidi="ar-SA"/>
        </w:rPr>
        <w:t xml:space="preserve">机关大院食堂</w:t>
      </w:r>
      <w:r>
        <w:rPr>
          <w:rFonts w:hint="eastAsia" w:ascii="宋体" w:hAnsi="宋体" w:eastAsia="宋体" w:cs="宋体"/>
          <w:color w:val="auto"/>
          <w:sz w:val="24"/>
          <w:szCs w:val="24"/>
          <w:highlight w:val="none"/>
          <w:lang w:val="en-US" w:eastAsia="zh-CN" w:bidi="ar-SA"/>
        </w:rPr>
        <w:t xml:space="preserve">（解放南路688号）、梁溪区社会矛盾纠纷调处服务中心食堂（崇正路1号）、原塘南办公楼食堂（通扬路221号）、梁溪区数据局食堂（清名路380号）、建设大厦食堂（通扬南路280号）</w:t>
      </w:r>
      <w:r/>
    </w:p>
    <w:p>
      <w:pPr>
        <w:spacing w:line="360" w:lineRule="auto"/>
        <w:rPr>
          <w:rFonts w:hint="eastAsia" w:ascii="Times New Roman" w:hAnsi="宋体" w:eastAsia="宋体" w:cs="宋体"/>
          <w:color w:val="auto"/>
          <w:sz w:val="24"/>
          <w:highlight w:val="none"/>
          <w:lang w:eastAsia="zh-CN"/>
        </w:rPr>
      </w:pPr>
      <w:r>
        <w:rPr>
          <w:rFonts w:hint="eastAsia" w:ascii="宋体" w:hAnsi="宋体" w:eastAsia="宋体" w:cs="宋体"/>
          <w:b/>
          <w:bCs/>
          <w:sz w:val="24"/>
          <w:szCs w:val="24"/>
          <w:highlight w:val="none"/>
          <w:lang w:val="en-US" w:eastAsia="zh-CN"/>
        </w:rPr>
        <w:t xml:space="preserve">5.</w:t>
      </w:r>
      <w:r>
        <w:rPr>
          <w:rFonts w:hint="eastAsia" w:ascii="Times New Roman" w:hAnsi="宋体" w:eastAsia="宋体" w:cs="宋体"/>
          <w:b/>
          <w:bCs/>
          <w:sz w:val="24"/>
          <w:szCs w:val="24"/>
          <w:highlight w:val="none"/>
          <w:lang w:val="en-US" w:eastAsia="zh-CN"/>
        </w:rPr>
        <w:t xml:space="preserve">质量要求：</w:t>
      </w:r>
      <w:r>
        <w:rPr>
          <w:rFonts w:hint="eastAsia" w:ascii="宋体" w:hAnsi="宋体" w:eastAsia="宋体" w:cs="宋体"/>
          <w:color w:val="auto"/>
          <w:sz w:val="24"/>
          <w:highlight w:val="none"/>
        </w:rPr>
        <w:t xml:space="preserve">合格产品，符合国家相关食品安全卫生标准</w:t>
      </w:r>
      <w:r>
        <w:rPr>
          <w:rFonts w:hint="eastAsia" w:ascii="Times New Roman" w:hAnsi="宋体" w:eastAsia="宋体" w:cs="宋体"/>
          <w:color w:val="auto"/>
          <w:sz w:val="24"/>
          <w:highlight w:val="none"/>
          <w:lang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安全要求：</w:t>
      </w:r>
      <w:r>
        <w:rPr>
          <w:rFonts w:hint="eastAsia" w:ascii="宋体" w:hAnsi="宋体" w:eastAsia="宋体" w:cs="宋体"/>
          <w:color w:val="auto"/>
          <w:sz w:val="24"/>
          <w:highlight w:val="none"/>
        </w:rPr>
        <w:t xml:space="preserve">安全要求应满足国家相关法律法规的要求。</w:t>
      </w:r>
      <w:r/>
    </w:p>
    <w:p>
      <w:pPr>
        <w:ind w:left="0" w:firstLine="0"/>
        <w:jc w:val="left"/>
        <w:spacing w:before="0" w:beforeAutospacing="0" w:after="0" w:afterAutospacing="0" w:line="360" w:lineRule="auto"/>
        <w:shd w:val="clear" w:color="auto" w:fill="ffffff"/>
        <w:widowControl w:val="off"/>
        <w:rPr>
          <w:rFonts w:hint="default" w:ascii="宋体" w:hAnsi="宋体" w:eastAsia="宋体" w:cs="Helvetica"/>
          <w:b/>
          <w:bCs/>
          <w:color w:val="auto"/>
          <w:sz w:val="24"/>
          <w:szCs w:val="24"/>
          <w:highlight w:val="none"/>
          <w:u w:val="none"/>
          <w:lang w:val="en-US" w:eastAsia="zh-CN" w:bidi="ar-SA"/>
        </w:rPr>
      </w:pPr>
      <w:r>
        <w:rPr>
          <w:rFonts w:hint="eastAsia" w:ascii="Times New Roman" w:hAnsi="Times New Roman" w:eastAsia="宋体" w:cs="Helvetica"/>
          <w:b/>
          <w:bCs/>
          <w:color w:val="auto"/>
          <w:sz w:val="24"/>
          <w:szCs w:val="24"/>
          <w:highlight w:val="none"/>
          <w:u w:val="none"/>
          <w:lang w:val="en-US" w:eastAsia="zh-CN" w:bidi="ar-SA"/>
        </w:rPr>
        <w:t xml:space="preserve">7.付款方式：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Times New Roman"/>
          <w:bCs/>
          <w:color w:val="auto"/>
          <w:sz w:val="24"/>
          <w:szCs w:val="24"/>
          <w:highlight w:val="none"/>
        </w:rPr>
        <w:t xml:space="preserve">每月</w:t>
      </w:r>
      <w:r>
        <w:rPr>
          <w:rFonts w:hint="eastAsia" w:ascii="宋体" w:hAnsi="宋体" w:eastAsia="宋体" w:cs="Times New Roman"/>
          <w:bCs/>
          <w:color w:val="auto"/>
          <w:sz w:val="24"/>
          <w:szCs w:val="24"/>
          <w:highlight w:val="none"/>
          <w:lang w:val="en-US" w:eastAsia="zh-CN"/>
        </w:rPr>
        <w:t xml:space="preserve">根据</w:t>
      </w:r>
      <w:r>
        <w:rPr>
          <w:rFonts w:hint="eastAsia" w:ascii="宋体" w:hAnsi="宋体" w:eastAsia="宋体" w:cs="Times New Roman"/>
          <w:bCs/>
          <w:color w:val="auto"/>
          <w:sz w:val="24"/>
          <w:szCs w:val="24"/>
          <w:highlight w:val="none"/>
        </w:rPr>
        <w:t xml:space="preserve">甲方签字的送货</w:t>
      </w:r>
      <w:r>
        <w:rPr>
          <w:rFonts w:hint="eastAsia" w:ascii="宋体" w:hAnsi="宋体" w:eastAsia="宋体" w:cs="Times New Roman"/>
          <w:bCs/>
          <w:color w:val="auto"/>
          <w:sz w:val="24"/>
          <w:szCs w:val="24"/>
          <w:highlight w:val="none"/>
          <w:lang w:val="en-US" w:eastAsia="zh-CN"/>
        </w:rPr>
        <w:t xml:space="preserve">清</w:t>
      </w:r>
      <w:r>
        <w:rPr>
          <w:rFonts w:hint="eastAsia" w:ascii="宋体" w:hAnsi="宋体" w:eastAsia="宋体" w:cs="Times New Roman"/>
          <w:bCs/>
          <w:color w:val="auto"/>
          <w:sz w:val="24"/>
          <w:szCs w:val="24"/>
          <w:highlight w:val="none"/>
        </w:rPr>
        <w:t xml:space="preserve">单及定价单结算一次（节假日顺延）</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宋体"/>
          <w:color w:val="auto"/>
          <w:sz w:val="24"/>
          <w:highlight w:val="none"/>
          <w:lang w:val="en-US" w:eastAsia="zh-CN" w:bidi="ar-SA"/>
        </w:rPr>
        <w:t xml:space="preserve">乙方按照甲方结算要求提交税务发票或规范的财务收据，甲方15日内以网银或支票形式结清应付乙方上月的供货款。</w:t>
      </w:r>
      <w:r/>
    </w:p>
    <w:p>
      <w:pPr>
        <w:spacing w:line="360" w:lineRule="auto"/>
        <w:rPr>
          <w:rFonts w:hint="default" w:ascii="Times New Roman" w:hAnsi="宋体" w:eastAsia="宋体" w:cs="宋体"/>
          <w:b/>
          <w:bCs/>
          <w:color w:val="auto"/>
          <w:sz w:val="24"/>
          <w:highlight w:val="none"/>
          <w:lang w:val="en-US" w:eastAsia="zh-CN" w:bidi="ar-SA"/>
        </w:rPr>
      </w:pPr>
      <w:r>
        <w:rPr>
          <w:rFonts w:hint="eastAsia" w:ascii="Times New Roman" w:hAnsi="宋体" w:eastAsia="宋体" w:cs="宋体"/>
          <w:b/>
          <w:bCs/>
          <w:color w:val="auto"/>
          <w:sz w:val="24"/>
          <w:highlight w:val="none"/>
          <w:lang w:val="en-US" w:eastAsia="zh-CN" w:bidi="ar-SA"/>
        </w:rPr>
        <w:t xml:space="preserve">8.</w:t>
      </w:r>
      <w:r>
        <w:rPr>
          <w:rFonts w:hint="eastAsia" w:ascii="Times New Roman" w:hAnsi="宋体" w:eastAsia="宋体" w:cs="宋体"/>
          <w:b/>
          <w:bCs/>
          <w:sz w:val="24"/>
          <w:szCs w:val="24"/>
          <w:highlight w:val="none"/>
          <w:u w:val="none"/>
          <w:lang w:val="en-US" w:eastAsia="zh-CN"/>
        </w:rPr>
        <w:t xml:space="preserve">价格确认及结算要求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乙方应提前通知甲方，经双方协商后进行调整确认，原则上按</w:t>
      </w:r>
      <w:r>
        <w:rPr>
          <w:rFonts w:hint="eastAsia" w:ascii="宋体" w:hAnsi="宋体" w:eastAsia="宋体" w:cs="宋体"/>
          <w:b w:val="0"/>
          <w:bCs w:val="0"/>
          <w:color w:val="auto"/>
          <w:sz w:val="24"/>
          <w:szCs w:val="24"/>
          <w:highlight w:val="none"/>
          <w:lang w:val="en-US" w:eastAsia="zh-CN"/>
        </w:rPr>
        <w:t xml:space="preserve">周边市场或大型商业超市零售价</w:t>
      </w:r>
      <w:r>
        <w:rPr>
          <w:rFonts w:hint="eastAsia" w:ascii="宋体" w:hAnsi="宋体" w:eastAsia="宋体" w:cs="宋体"/>
          <w:b w:val="0"/>
          <w:bCs w:val="0"/>
          <w:color w:val="auto"/>
          <w:sz w:val="24"/>
          <w:szCs w:val="24"/>
          <w:highlight w:val="none"/>
          <w:lang w:eastAsia="zh-CN"/>
        </w:rPr>
        <w:t xml:space="preserve">*折扣率*实际数量结算。</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3、如遇台风、暴雨、供求关系、宏观调控等原因造成的市场价格上涨(超过10%，不含10%)或下降(超过10%，不含10%)持续超过3天，需临时调整时，经双方协商同意后方可调整，双方签字确认后开始生效执行。</w:t>
      </w:r>
      <w:r/>
    </w:p>
    <w:p>
      <w:pPr>
        <w:spacing w:line="360" w:lineRule="auto"/>
        <w:rPr>
          <w:rFonts w:hint="default" w:ascii="Times New Roman" w:hAnsi="宋体" w:eastAsia="宋体" w:cs="宋体"/>
          <w:bCs/>
          <w:sz w:val="24"/>
          <w:szCs w:val="24"/>
          <w:highlight w:val="none"/>
          <w:lang w:val="en-US" w:eastAsia="zh-CN"/>
        </w:rPr>
      </w:pPr>
      <w:r>
        <w:rPr>
          <w:rFonts w:hint="eastAsia" w:ascii="Times New Roman" w:hAnsi="宋体" w:eastAsia="宋体" w:cs="宋体"/>
          <w:b/>
          <w:bCs w:val="0"/>
          <w:sz w:val="24"/>
          <w:szCs w:val="24"/>
          <w:highlight w:val="none"/>
          <w:lang w:val="en-US" w:eastAsia="zh-CN"/>
        </w:rPr>
        <w:t xml:space="preserve">9</w:t>
      </w:r>
      <w:r>
        <w:rPr>
          <w:rFonts w:hint="default" w:ascii="Times New Roman" w:hAnsi="宋体" w:eastAsia="宋体" w:cs="宋体"/>
          <w:b/>
          <w:bCs w:val="0"/>
          <w:sz w:val="24"/>
          <w:szCs w:val="24"/>
          <w:highlight w:val="none"/>
          <w:lang w:val="en-US" w:eastAsia="zh-CN"/>
        </w:rPr>
        <w:t xml:space="preserve">.其他要求:</w:t>
      </w:r>
      <w:r>
        <w:rPr>
          <w:rFonts w:hint="default" w:ascii="Times New Roman" w:hAnsi="宋体" w:eastAsia="宋体" w:cs="宋体"/>
          <w:bCs/>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eastAsia" w:ascii="Times New Roman" w:hAnsi="宋体" w:eastAsia="宋体" w:cs="宋体"/>
          <w:b/>
          <w:bCs/>
          <w:color w:val="auto"/>
          <w:sz w:val="24"/>
          <w:highlight w:val="none"/>
          <w:lang w:val="en-US" w:eastAsia="zh-CN" w:bidi="ar-SA"/>
        </w:rPr>
      </w:pPr>
      <w:r>
        <w:rPr>
          <w:rFonts w:hint="eastAsia" w:ascii="Times New Roman" w:hAnsi="宋体" w:eastAsia="宋体" w:cs="宋体"/>
          <w:b/>
          <w:bCs/>
          <w:color w:val="auto"/>
          <w:sz w:val="24"/>
          <w:highlight w:val="none"/>
          <w:lang w:val="en-US" w:eastAsia="zh-CN" w:bidi="ar-SA"/>
        </w:rPr>
        <w:t xml:space="preserve">三、食堂原材料质量、品质要求</w:t>
      </w:r>
      <w:r/>
    </w:p>
    <w:p>
      <w:pPr>
        <w:jc w:val="left"/>
        <w:spacing w:line="360" w:lineRule="auto"/>
        <w:rPr>
          <w:rFonts w:hint="eastAsia" w:ascii="Times New Roman" w:hAnsi="宋体" w:eastAsia="宋体" w:cs="宋体"/>
          <w:b/>
          <w:bCs/>
          <w:color w:val="auto"/>
          <w:sz w:val="24"/>
          <w:highlight w:val="none"/>
          <w:lang w:val="en-US" w:eastAsia="zh-CN" w:bidi="ar-SA"/>
        </w:rPr>
      </w:pPr>
      <w:r>
        <w:rPr>
          <w:rFonts w:hint="eastAsia" w:ascii="宋体" w:hAnsi="宋体" w:eastAsia="宋体" w:cs="Times New Roman"/>
          <w:bCs/>
          <w:color w:val="auto"/>
          <w:sz w:val="24"/>
          <w:szCs w:val="24"/>
          <w:highlight w:val="none"/>
        </w:rPr>
        <w:t xml:space="preserve">中标供应商年度采购、配送清单范围包括但不限于：</w:t>
      </w:r>
      <w:r/>
    </w:p>
    <w:tbl>
      <w:tblPr>
        <w:tblStyle w:val="789"/>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084"/>
        <w:gridCol w:w="1296"/>
        <w:gridCol w:w="3232"/>
        <w:gridCol w:w="1969"/>
      </w:tblGrid>
      <w:tr>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133"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品名</w:t>
            </w:r>
            <w:r/>
          </w:p>
        </w:tc>
        <w:tc>
          <w:tcPr>
            <w:tcW w:w="1026"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tc>
        <w:tc>
          <w:tcPr>
            <w:tcW w:w="3363"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w:t>
            </w:r>
            <w:r/>
          </w:p>
        </w:tc>
        <w:tc>
          <w:tcPr>
            <w:tcW w:w="2039" w:type="dxa"/>
            <w:vAlign w:val="center"/>
            <w:textDirection w:val="lrTb"/>
            <w:noWrap w:val="false"/>
          </w:tcPr>
          <w:p>
            <w:pPr>
              <w:ind w:firstLine="448"/>
              <w:jc w:val="center"/>
              <w:rPr>
                <w:rFonts w:hint="eastAsia" w:ascii="宋体" w:hAnsi="宋体" w:eastAsia="华文细黑" w:cs="Cambria"/>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指标</w:t>
            </w:r>
            <w:r/>
          </w:p>
        </w:tc>
      </w:tr>
      <w:tr>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33"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鲜牛奶</w:t>
            </w:r>
            <w:r/>
          </w:p>
        </w:tc>
        <w:tc>
          <w:tcPr>
            <w:tcW w:w="1026"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220ml左右/</w:t>
            </w:r>
            <w:r>
              <w:rPr>
                <w:rFonts w:hint="eastAsia" w:ascii="宋体" w:hAnsi="宋体" w:eastAsia="宋体" w:cs="宋体"/>
                <w:color w:val="auto"/>
                <w:sz w:val="24"/>
                <w:highlight w:val="none"/>
              </w:rPr>
              <w:t xml:space="preserve">包</w:t>
            </w:r>
            <w:r>
              <w:rPr>
                <w:rFonts w:hint="eastAsia" w:ascii="宋体" w:hAnsi="宋体" w:eastAsia="宋体" w:cs="宋体"/>
                <w:color w:val="000000"/>
                <w:sz w:val="24"/>
                <w:szCs w:val="24"/>
                <w:highlight w:val="none"/>
                <w:u w:val="none"/>
                <w:lang w:bidi="ar"/>
              </w:rPr>
              <w:t xml:space="preserve">（</w:t>
            </w:r>
            <w:r>
              <w:rPr>
                <w:rFonts w:hint="eastAsia" w:ascii="宋体" w:hAnsi="宋体" w:eastAsia="宋体" w:cs="宋体"/>
                <w:sz w:val="24"/>
                <w:szCs w:val="24"/>
                <w:highlight w:val="none"/>
                <w:lang w:bidi="ar"/>
              </w:rPr>
              <w:t xml:space="preserve">±10%</w:t>
            </w:r>
            <w:r>
              <w:rPr>
                <w:rFonts w:hint="eastAsia" w:ascii="宋体" w:hAnsi="宋体" w:eastAsia="宋体" w:cs="宋体"/>
                <w:color w:val="000000"/>
                <w:sz w:val="24"/>
                <w:szCs w:val="24"/>
                <w:highlight w:val="none"/>
                <w:u w:val="none"/>
                <w:lang w:bidi="ar"/>
              </w:rPr>
              <w:t xml:space="preserve">）</w:t>
            </w:r>
            <w:r/>
          </w:p>
        </w:tc>
        <w:tc>
          <w:tcPr>
            <w:tcW w:w="336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巴氏杀菌乳，</w:t>
            </w:r>
            <w:r>
              <w:rPr>
                <w:rFonts w:hint="eastAsia" w:ascii="宋体" w:hAnsi="宋体" w:eastAsia="宋体" w:cs="宋体"/>
                <w:color w:val="auto"/>
                <w:sz w:val="24"/>
                <w:highlight w:val="none"/>
                <w:lang w:val="en-US" w:eastAsia="zh-CN"/>
              </w:rPr>
              <w:t xml:space="preserve">100%生牛乳为原料，蛋白质含量≥3.1g/100g，</w:t>
            </w:r>
            <w:r>
              <w:rPr>
                <w:rFonts w:hint="eastAsia" w:ascii="宋体" w:hAnsi="宋体" w:eastAsia="宋体" w:cs="宋体"/>
                <w:color w:val="auto"/>
                <w:sz w:val="24"/>
                <w:highlight w:val="none"/>
              </w:rPr>
              <w:t xml:space="preserve">色泽呈均匀一致的乳白色或微黄色。具有牛乳固有滋味和气味，无异味。组织状态为均匀的液体，无凝块、无沉淀、无黏稠现象。</w:t>
            </w:r>
            <w:r/>
          </w:p>
        </w:tc>
        <w:tc>
          <w:tcPr>
            <w:tcW w:w="2039" w:type="dxa"/>
            <w:vAlign w:val="center"/>
            <w:textDirection w:val="lrTb"/>
            <w:noWrap w:val="false"/>
          </w:tcPr>
          <w:p>
            <w:pPr>
              <w:ind w:firstLine="448"/>
              <w:jc w:val="center"/>
              <w:rPr>
                <w:rFonts w:hint="eastAsia" w:ascii="宋体" w:hAnsi="宋体" w:eastAsia="华文细黑" w:cs="Cambria"/>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参见《GB-19645》具体指标。</w:t>
            </w:r>
            <w:r/>
          </w:p>
        </w:tc>
      </w:tr>
      <w:tr>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33"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酸奶</w:t>
            </w:r>
            <w:r/>
          </w:p>
        </w:tc>
        <w:tc>
          <w:tcPr>
            <w:tcW w:w="1026" w:type="dxa"/>
            <w:vAlign w:val="top"/>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120g左右/</w:t>
            </w:r>
            <w:r>
              <w:rPr>
                <w:rFonts w:hint="eastAsia" w:ascii="宋体" w:hAnsi="宋体" w:eastAsia="宋体" w:cs="宋体"/>
                <w:color w:val="auto"/>
                <w:sz w:val="24"/>
                <w:highlight w:val="none"/>
              </w:rPr>
              <w:t xml:space="preserve">杯</w:t>
            </w:r>
            <w:r>
              <w:rPr>
                <w:rFonts w:hint="eastAsia" w:ascii="宋体" w:hAnsi="宋体" w:eastAsia="宋体" w:cs="宋体"/>
                <w:color w:val="000000"/>
                <w:sz w:val="24"/>
                <w:szCs w:val="24"/>
                <w:highlight w:val="none"/>
                <w:u w:val="none"/>
                <w:lang w:bidi="ar"/>
              </w:rPr>
              <w:t xml:space="preserve">（</w:t>
            </w:r>
            <w:r>
              <w:rPr>
                <w:rFonts w:hint="eastAsia" w:ascii="宋体" w:hAnsi="宋体" w:eastAsia="宋体" w:cs="宋体"/>
                <w:sz w:val="24"/>
                <w:szCs w:val="24"/>
                <w:highlight w:val="none"/>
                <w:lang w:bidi="ar"/>
              </w:rPr>
              <w:t xml:space="preserve">±10%</w:t>
            </w:r>
            <w:r>
              <w:rPr>
                <w:rFonts w:hint="eastAsia" w:ascii="宋体" w:hAnsi="宋体" w:eastAsia="宋体" w:cs="宋体"/>
                <w:color w:val="000000"/>
                <w:sz w:val="24"/>
                <w:szCs w:val="24"/>
                <w:highlight w:val="none"/>
                <w:u w:val="none"/>
                <w:lang w:bidi="ar"/>
              </w:rPr>
              <w:t xml:space="preserve">）</w:t>
            </w:r>
            <w:r/>
          </w:p>
        </w:tc>
        <w:tc>
          <w:tcPr>
            <w:tcW w:w="336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100%生牛乳发酵，蛋白质含量≥2.8g/100g，</w:t>
            </w:r>
            <w:r>
              <w:rPr>
                <w:rFonts w:hint="eastAsia" w:ascii="宋体" w:hAnsi="宋体" w:eastAsia="宋体" w:cs="宋体"/>
                <w:color w:val="auto"/>
                <w:sz w:val="24"/>
                <w:highlight w:val="none"/>
              </w:rPr>
              <w:t xml:space="preserve">色泽呈现一致的白色或微黄色。具有酸牛乳固有的滋味和气味。组织细腻、均匀，允许有少量乳清析出。</w:t>
            </w:r>
            <w:r/>
          </w:p>
        </w:tc>
        <w:tc>
          <w:tcPr>
            <w:tcW w:w="2039" w:type="dxa"/>
            <w:vAlign w:val="center"/>
            <w:textDirection w:val="lrTb"/>
            <w:noWrap w:val="false"/>
          </w:tcPr>
          <w:p>
            <w:pPr>
              <w:ind w:firstLine="448"/>
              <w:jc w:val="center"/>
              <w:rPr>
                <w:rFonts w:hint="eastAsia" w:ascii="宋体" w:hAnsi="宋体" w:eastAsia="华文细黑" w:cs="Cambria"/>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参见《GB-19302》具体指标。</w:t>
            </w:r>
            <w:r/>
          </w:p>
        </w:tc>
      </w:tr>
    </w:tbl>
    <w:p>
      <w:pPr>
        <w:numPr>
          <w:ilvl w:val="0"/>
          <w:numId w:val="21"/>
        </w:numP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Times New Roman" w:hAnsi="宋体" w:eastAsia="宋体" w:cs="宋体"/>
          <w:b/>
          <w:sz w:val="24"/>
          <w:szCs w:val="24"/>
          <w:highlight w:val="none"/>
          <w:lang w:val="en-US" w:eastAsia="zh-CN"/>
        </w:rPr>
        <w:t xml:space="preserve">交货</w:t>
      </w:r>
      <w:r>
        <w:rPr>
          <w:rFonts w:hint="eastAsia" w:ascii="宋体" w:hAnsi="宋体" w:eastAsia="宋体" w:cs="宋体"/>
          <w:b/>
          <w:sz w:val="24"/>
          <w:szCs w:val="24"/>
          <w:highlight w:val="none"/>
        </w:rPr>
        <w:t xml:space="preserve">要求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1.乙方供应的当天的鲜奶都是前一天生产，</w:t>
      </w:r>
      <w:r>
        <w:rPr>
          <w:rFonts w:hint="eastAsia" w:ascii="宋体" w:hAnsi="宋体" w:eastAsia="宋体" w:cs="宋体"/>
          <w:color w:val="auto"/>
          <w:sz w:val="24"/>
          <w:highlight w:val="none"/>
          <w:lang w:val="en-US" w:eastAsia="zh-CN"/>
        </w:rPr>
        <w:t xml:space="preserve">并</w:t>
      </w:r>
      <w:r>
        <w:rPr>
          <w:rFonts w:hint="eastAsia" w:ascii="宋体" w:hAnsi="宋体" w:eastAsia="宋体" w:cs="宋体"/>
          <w:color w:val="auto"/>
          <w:sz w:val="24"/>
          <w:highlight w:val="none"/>
        </w:rPr>
        <w:t xml:space="preserve">于</w:t>
      </w:r>
      <w:r>
        <w:rPr>
          <w:rFonts w:hint="eastAsia" w:ascii="宋体" w:hAnsi="宋体" w:eastAsia="宋体" w:cs="宋体"/>
          <w:color w:val="auto"/>
          <w:sz w:val="24"/>
          <w:highlight w:val="none"/>
          <w:lang w:eastAsia="zh-CN"/>
        </w:rPr>
        <w:t xml:space="preserve">次日</w:t>
      </w:r>
      <w:r>
        <w:rPr>
          <w:rFonts w:hint="eastAsia" w:ascii="宋体" w:hAnsi="宋体" w:eastAsia="宋体" w:cs="宋体"/>
          <w:color w:val="auto"/>
          <w:sz w:val="24"/>
          <w:highlight w:val="none"/>
        </w:rPr>
        <w:t xml:space="preserve">早上</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点</w:t>
      </w:r>
      <w:r>
        <w:rPr>
          <w:rFonts w:hint="eastAsia" w:ascii="宋体" w:hAnsi="宋体" w:eastAsia="宋体" w:cs="宋体"/>
          <w:color w:val="auto"/>
          <w:sz w:val="24"/>
          <w:highlight w:val="none"/>
          <w:lang w:eastAsia="zh-CN"/>
        </w:rPr>
        <w:t xml:space="preserve">左右</w:t>
      </w:r>
      <w:r>
        <w:rPr>
          <w:rFonts w:hint="eastAsia" w:ascii="宋体" w:hAnsi="宋体" w:eastAsia="宋体" w:cs="宋体"/>
          <w:color w:val="auto"/>
          <w:sz w:val="24"/>
          <w:highlight w:val="none"/>
        </w:rPr>
        <w:t xml:space="preserve">送</w:t>
      </w:r>
      <w:r>
        <w:rPr>
          <w:rFonts w:hint="eastAsia" w:ascii="宋体" w:hAnsi="宋体" w:eastAsia="宋体" w:cs="宋体"/>
          <w:color w:val="auto"/>
          <w:sz w:val="24"/>
          <w:highlight w:val="none"/>
          <w:lang w:eastAsia="zh-CN"/>
        </w:rPr>
        <w:t xml:space="preserve">至</w:t>
      </w:r>
      <w:r>
        <w:rPr>
          <w:rFonts w:hint="eastAsia" w:ascii="宋体" w:hAnsi="宋体" w:eastAsia="宋体" w:cs="宋体"/>
          <w:color w:val="auto"/>
          <w:sz w:val="24"/>
          <w:highlight w:val="none"/>
          <w:lang w:val="en-US" w:eastAsia="zh-CN"/>
        </w:rPr>
        <w:t xml:space="preserve">甲</w:t>
      </w:r>
      <w:r>
        <w:rPr>
          <w:rFonts w:hint="eastAsia" w:ascii="宋体" w:hAnsi="宋体" w:eastAsia="宋体" w:cs="宋体"/>
          <w:color w:val="auto"/>
          <w:sz w:val="24"/>
          <w:highlight w:val="none"/>
          <w:lang w:eastAsia="zh-CN"/>
        </w:rPr>
        <w:t xml:space="preserve">方</w:t>
      </w:r>
      <w:r>
        <w:rPr>
          <w:rFonts w:hint="eastAsia" w:ascii="宋体" w:hAnsi="宋体" w:eastAsia="宋体" w:cs="宋体"/>
          <w:color w:val="auto"/>
          <w:sz w:val="24"/>
          <w:highlight w:val="none"/>
        </w:rPr>
        <w:t xml:space="preserve">食堂，从生产到送达不超过12小时。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2.乙方在收到甲方订单后，不得随意变更订单内的品种、质量、规格、数量，如因</w:t>
      </w:r>
      <w:r>
        <w:rPr>
          <w:rFonts w:hint="eastAsia" w:ascii="宋体" w:hAnsi="宋体" w:eastAsia="宋体" w:cs="宋体"/>
          <w:color w:val="auto"/>
          <w:sz w:val="24"/>
          <w:highlight w:val="none"/>
          <w:lang w:val="en-US" w:eastAsia="zh-CN"/>
        </w:rPr>
        <w:t xml:space="preserve">不可抗力因素</w:t>
      </w:r>
      <w:r>
        <w:rPr>
          <w:rFonts w:hint="eastAsia" w:ascii="宋体" w:hAnsi="宋体" w:eastAsia="宋体" w:cs="宋体"/>
          <w:color w:val="auto"/>
          <w:sz w:val="24"/>
          <w:highlight w:val="none"/>
        </w:rPr>
        <w:t xml:space="preserve">，乙方不能满足甲方招标需求，需调换时，必须于接到订单的当</w:t>
      </w:r>
      <w:r>
        <w:rPr>
          <w:rFonts w:hint="eastAsia" w:ascii="宋体" w:hAnsi="宋体" w:eastAsia="宋体" w:cs="宋体"/>
          <w:color w:val="auto"/>
          <w:sz w:val="24"/>
          <w:highlight w:val="none"/>
          <w:lang w:val="en-US" w:eastAsia="zh-CN"/>
        </w:rPr>
        <w:t xml:space="preserve">天</w:t>
      </w:r>
      <w:r>
        <w:rPr>
          <w:rFonts w:hint="eastAsia" w:ascii="宋体" w:hAnsi="宋体" w:eastAsia="宋体" w:cs="宋体"/>
          <w:color w:val="auto"/>
          <w:sz w:val="24"/>
          <w:highlight w:val="none"/>
        </w:rPr>
        <w:t xml:space="preserve">17</w:t>
      </w:r>
      <w:r>
        <w:rPr>
          <w:rFonts w:hint="eastAsia" w:ascii="Times New Roman"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00前通知甲方，经甲方同意后，按协商后的品种、质量、规格、数量将乳制品配送至食堂，相关费用由乙方承担</w:t>
      </w:r>
      <w:r>
        <w:rPr>
          <w:rFonts w:hint="eastAsia" w:ascii="Times New Roman"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3.乙方当日供应乳制品经甲方验收后为不合格、不达标、不足量、漏供或错供时，乙方必须进行调换或补充并</w:t>
      </w:r>
      <w:r>
        <w:rPr>
          <w:rFonts w:hint="eastAsia" w:ascii="宋体" w:hAnsi="宋体" w:eastAsia="宋体" w:cs="宋体"/>
          <w:color w:val="auto"/>
          <w:sz w:val="24"/>
          <w:highlight w:val="none"/>
          <w:lang w:val="en-US" w:eastAsia="zh-CN"/>
        </w:rPr>
        <w:t xml:space="preserve">纳入供货商考核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4.包括非正常工作时间段在内，甲方因特殊情况或任务需要临时增加订单时，乙方应提供应急配送服务。乙方必须于接到通知2小时内将新增的乳制品保质保量配送至相关</w:t>
      </w:r>
      <w:r>
        <w:rPr>
          <w:rFonts w:hint="eastAsia" w:ascii="宋体" w:hAnsi="宋体" w:eastAsia="宋体" w:cs="宋体"/>
          <w:color w:val="auto"/>
          <w:sz w:val="24"/>
          <w:highlight w:val="none"/>
          <w:lang w:val="en-US" w:eastAsia="zh-CN"/>
        </w:rPr>
        <w:t xml:space="preserve">食堂</w:t>
      </w:r>
      <w:r>
        <w:rPr>
          <w:rFonts w:hint="eastAsia" w:ascii="宋体" w:hAnsi="宋体" w:eastAsia="宋体" w:cs="宋体"/>
          <w:color w:val="auto"/>
          <w:sz w:val="24"/>
          <w:highlight w:val="none"/>
        </w:rPr>
        <w:t xml:space="preserve">。</w:t>
      </w:r>
      <w:r/>
    </w:p>
    <w:p>
      <w:pPr>
        <w:ind w:firstLine="420"/>
        <w:jc w:val="both"/>
        <w:spacing w:line="360" w:lineRule="auto"/>
        <w:widowControl w:val="off"/>
        <w:rPr>
          <w:rFonts w:hint="eastAsia" w:ascii="宋体" w:hAnsi="宋体" w:eastAsia="宋体" w:cs="宋体"/>
          <w:sz w:val="24"/>
          <w:szCs w:val="22"/>
          <w:highlight w:val="none"/>
          <w:lang w:val="zh-CN" w:eastAsia="zh-CN" w:bidi="ar-SA"/>
        </w:rPr>
      </w:pPr>
      <w:r>
        <w:rPr>
          <w:rFonts w:hint="eastAsia" w:ascii="Calibri" w:hAnsi="宋体" w:eastAsia="宋体" w:cs="宋体"/>
          <w:sz w:val="24"/>
          <w:szCs w:val="22"/>
          <w:highlight w:val="none"/>
          <w:lang w:val="en-US" w:eastAsia="zh-CN" w:bidi="ar-SA"/>
        </w:rPr>
        <w:t xml:space="preserve">5.</w:t>
      </w:r>
      <w:r>
        <w:rPr>
          <w:rFonts w:hint="eastAsia" w:ascii="宋体" w:hAnsi="宋体" w:eastAsia="宋体" w:cs="宋体"/>
          <w:sz w:val="24"/>
          <w:szCs w:val="24"/>
          <w:highlight w:val="none"/>
          <w:lang w:val="zh-CN" w:eastAsia="zh-CN" w:bidi="ar-SA"/>
        </w:rPr>
        <w:t xml:space="preserve">供应商提供的乳品必须符合国家有关食品卫生标准规定</w:t>
      </w:r>
      <w:r>
        <w:rPr>
          <w:rFonts w:hint="eastAsia" w:ascii="宋体" w:hAnsi="宋体" w:eastAsia="宋体" w:cs="宋体"/>
          <w:bCs/>
          <w:sz w:val="24"/>
          <w:szCs w:val="22"/>
          <w:highlight w:val="none"/>
          <w:lang w:val="zh-CN" w:eastAsia="zh-CN" w:bidi="ar-SA"/>
        </w:rPr>
        <w:t xml:space="preserve">，同时必须满足招标</w:t>
      </w:r>
      <w:r>
        <w:rPr>
          <w:rFonts w:hint="eastAsia" w:ascii="宋体" w:hAnsi="宋体" w:eastAsia="宋体" w:cs="宋体"/>
          <w:bCs/>
          <w:sz w:val="24"/>
          <w:szCs w:val="22"/>
          <w:highlight w:val="none"/>
          <w:lang w:val="en-US" w:eastAsia="zh-CN" w:bidi="ar-SA"/>
        </w:rPr>
        <w:t xml:space="preserve">文件</w:t>
      </w:r>
      <w:r>
        <w:rPr>
          <w:rFonts w:hint="eastAsia" w:ascii="宋体" w:hAnsi="宋体" w:eastAsia="宋体" w:cs="宋体"/>
          <w:bCs/>
          <w:sz w:val="24"/>
          <w:szCs w:val="22"/>
          <w:highlight w:val="none"/>
          <w:lang w:val="zh-CN" w:eastAsia="zh-CN" w:bidi="ar-SA"/>
        </w:rPr>
        <w:t xml:space="preserve">中所列全部规格、质量要求和</w:t>
      </w:r>
      <w:r>
        <w:rPr>
          <w:rFonts w:hint="eastAsia" w:ascii="Calibri" w:hAnsi="宋体" w:eastAsia="宋体" w:cs="宋体"/>
          <w:bCs/>
          <w:sz w:val="24"/>
          <w:szCs w:val="22"/>
          <w:highlight w:val="none"/>
          <w:lang w:val="zh-CN" w:eastAsia="zh-CN" w:bidi="ar-SA"/>
        </w:rPr>
        <w:t xml:space="preserve">供应</w:t>
      </w:r>
      <w:r>
        <w:rPr>
          <w:rFonts w:hint="eastAsia" w:ascii="宋体" w:hAnsi="宋体" w:eastAsia="宋体" w:cs="宋体"/>
          <w:bCs/>
          <w:sz w:val="24"/>
          <w:szCs w:val="22"/>
          <w:highlight w:val="none"/>
          <w:lang w:val="zh-CN" w:eastAsia="zh-CN" w:bidi="ar-SA"/>
        </w:rPr>
        <w:t xml:space="preserve">方承诺</w:t>
      </w:r>
      <w:r>
        <w:rPr>
          <w:rFonts w:hint="eastAsia" w:ascii="Calibri" w:hAnsi="宋体" w:eastAsia="宋体" w:cs="宋体"/>
          <w:bCs/>
          <w:sz w:val="24"/>
          <w:szCs w:val="22"/>
          <w:highlight w:val="none"/>
          <w:lang w:val="zh-CN" w:eastAsia="zh-CN" w:bidi="ar-SA"/>
        </w:rPr>
        <w:t xml:space="preserve">的其他指标</w:t>
      </w:r>
      <w:r>
        <w:rPr>
          <w:rFonts w:hint="eastAsia" w:ascii="宋体" w:hAnsi="宋体" w:eastAsia="宋体" w:cs="宋体"/>
          <w:bCs/>
          <w:sz w:val="24"/>
          <w:szCs w:val="22"/>
          <w:highlight w:val="none"/>
          <w:lang w:val="zh-CN" w:eastAsia="zh-CN" w:bidi="ar-SA"/>
        </w:rPr>
        <w:t xml:space="preserve">。</w:t>
      </w:r>
      <w:r>
        <w:rPr>
          <w:rFonts w:hint="eastAsia" w:ascii="宋体" w:hAnsi="宋体" w:eastAsia="宋体" w:cs="宋体"/>
          <w:sz w:val="24"/>
          <w:szCs w:val="24"/>
          <w:highlight w:val="none"/>
          <w:lang w:val="zh-CN" w:eastAsia="zh-CN" w:bidi="ar-SA"/>
        </w:rPr>
        <w:t xml:space="preserve">供应商应主动提供食品相关许可证件、乳品生产批次及第三方检测报告等文件。</w:t>
      </w:r>
      <w:r/>
    </w:p>
    <w:p>
      <w:pPr>
        <w:ind w:firstLine="420"/>
        <w:jc w:val="both"/>
        <w:spacing w:line="360" w:lineRule="auto"/>
        <w:widowControl w:val="off"/>
        <w:rPr>
          <w:rFonts w:hint="eastAsia" w:ascii="宋体" w:hAnsi="宋体" w:eastAsia="宋体" w:cs="宋体"/>
          <w:sz w:val="24"/>
          <w:szCs w:val="24"/>
          <w:highlight w:val="none"/>
          <w:lang w:val="zh-CN" w:eastAsia="zh-CN" w:bidi="ar-SA"/>
        </w:rPr>
      </w:pPr>
      <w:r>
        <w:rPr>
          <w:rFonts w:hint="eastAsia" w:ascii="Calibri"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CN" w:eastAsia="zh-CN" w:bidi="ar-SA"/>
        </w:rPr>
        <w:t xml:space="preserve">.为及时满足采购方乳制品供应需求，</w:t>
      </w:r>
      <w:r>
        <w:rPr>
          <w:rFonts w:hint="eastAsia" w:ascii="Calibri" w:hAnsi="宋体" w:eastAsia="宋体" w:cs="宋体"/>
          <w:sz w:val="24"/>
          <w:szCs w:val="24"/>
          <w:highlight w:val="none"/>
          <w:lang w:val="en-US" w:eastAsia="zh-CN" w:bidi="ar-SA"/>
        </w:rPr>
        <w:t xml:space="preserve">中标</w:t>
      </w:r>
      <w:r>
        <w:rPr>
          <w:rFonts w:hint="eastAsia" w:ascii="宋体" w:hAnsi="宋体" w:eastAsia="宋体" w:cs="宋体"/>
          <w:sz w:val="24"/>
          <w:szCs w:val="24"/>
          <w:highlight w:val="none"/>
          <w:lang w:val="zh-CN" w:eastAsia="zh-CN" w:bidi="ar-SA"/>
        </w:rPr>
        <w:t xml:space="preserve">供应商必须在本公司成立专门的保障团队、制定保障计划。必须确定一名专职负责人，该负责人需有与</w:t>
      </w:r>
      <w:r>
        <w:rPr>
          <w:rFonts w:hint="eastAsia" w:ascii="Calibri" w:hAnsi="宋体" w:eastAsia="宋体" w:cs="宋体"/>
          <w:sz w:val="24"/>
          <w:szCs w:val="24"/>
          <w:highlight w:val="none"/>
          <w:lang w:val="en-US" w:eastAsia="zh-CN" w:bidi="ar-SA"/>
        </w:rPr>
        <w:t xml:space="preserve">中标</w:t>
      </w:r>
      <w:r>
        <w:rPr>
          <w:rFonts w:hint="eastAsia" w:ascii="宋体" w:hAnsi="宋体" w:eastAsia="宋体" w:cs="宋体"/>
          <w:sz w:val="24"/>
          <w:szCs w:val="24"/>
          <w:highlight w:val="none"/>
          <w:lang w:val="zh-CN" w:eastAsia="zh-CN" w:bidi="ar-SA"/>
        </w:rPr>
        <w:t xml:space="preserve">供应商签订的正式劳动合同，</w:t>
      </w:r>
      <w:r>
        <w:rPr>
          <w:rFonts w:hint="eastAsia" w:ascii="Calibri" w:hAnsi="宋体" w:eastAsia="宋体" w:cs="宋体"/>
          <w:sz w:val="24"/>
          <w:szCs w:val="24"/>
          <w:highlight w:val="none"/>
          <w:lang w:val="en-US" w:eastAsia="zh-CN" w:bidi="ar-SA"/>
        </w:rPr>
        <w:t xml:space="preserve">中标</w:t>
      </w:r>
      <w:r>
        <w:rPr>
          <w:rFonts w:hint="eastAsia" w:ascii="宋体" w:hAnsi="宋体" w:eastAsia="宋体" w:cs="宋体"/>
          <w:sz w:val="24"/>
          <w:szCs w:val="24"/>
          <w:highlight w:val="none"/>
          <w:lang w:val="zh-CN" w:eastAsia="zh-CN" w:bidi="ar-SA"/>
        </w:rPr>
        <w:t xml:space="preserve">供应商如要更换负责人，应当提前告知采购方。供应商应配备合规的专用冷链运输车，必须使用冷链车进行送货。服务人员必须经过卫生防疫部门健康检查及卫生知识培训，并持《健康证》上岗。</w:t>
      </w:r>
      <w:r/>
    </w:p>
    <w:p>
      <w:pPr>
        <w:ind w:firstLine="420"/>
        <w:jc w:val="both"/>
        <w:spacing w:line="360" w:lineRule="auto"/>
        <w:widowControl w:val="off"/>
        <w:rPr>
          <w:rFonts w:hint="eastAsia" w:ascii="宋体" w:hAnsi="宋体" w:eastAsia="宋体" w:cs="宋体"/>
          <w:sz w:val="24"/>
          <w:szCs w:val="24"/>
          <w:highlight w:val="none"/>
          <w:lang w:val="zh-CN" w:eastAsia="zh-CN" w:bidi="ar-SA"/>
        </w:rPr>
      </w:pPr>
      <w:r>
        <w:rPr>
          <w:rFonts w:hint="eastAsia" w:ascii="Calibri"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zh-CN" w:eastAsia="zh-CN" w:bidi="ar-SA"/>
        </w:rPr>
        <w:t xml:space="preserve">.供应商应当按照采购方要求卸载货物，卸货期间严格遵守相关安全操作规范，卸货期间产生安全问题，全部责任由</w:t>
      </w:r>
      <w:r>
        <w:rPr>
          <w:rFonts w:hint="eastAsia" w:ascii="Calibri" w:hAnsi="宋体" w:eastAsia="宋体" w:cs="宋体"/>
          <w:sz w:val="24"/>
          <w:szCs w:val="24"/>
          <w:highlight w:val="none"/>
          <w:lang w:val="en-US" w:eastAsia="zh-CN" w:bidi="ar-SA"/>
        </w:rPr>
        <w:t xml:space="preserve">中标</w:t>
      </w:r>
      <w:r>
        <w:rPr>
          <w:rFonts w:hint="eastAsia" w:ascii="宋体" w:hAnsi="宋体" w:eastAsia="宋体" w:cs="宋体"/>
          <w:sz w:val="24"/>
          <w:szCs w:val="24"/>
          <w:highlight w:val="none"/>
          <w:lang w:val="zh-CN" w:eastAsia="zh-CN" w:bidi="ar-SA"/>
        </w:rPr>
        <w:t xml:space="preserve">供应商承担。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Times New Roman" w:hAnsi="宋体" w:eastAsia="宋体" w:cs="宋体"/>
          <w:sz w:val="24"/>
          <w:szCs w:val="24"/>
          <w:highlight w:val="none"/>
          <w:lang w:val="en-US" w:eastAsia="zh-CN"/>
        </w:rPr>
        <w:t xml:space="preserve">8.中标</w:t>
      </w:r>
      <w:r>
        <w:rPr>
          <w:rFonts w:hint="eastAsia" w:ascii="宋体" w:hAnsi="宋体" w:eastAsia="宋体" w:cs="宋体"/>
          <w:sz w:val="24"/>
          <w:szCs w:val="24"/>
          <w:highlight w:val="none"/>
        </w:rPr>
        <w:t xml:space="preserve">供应商不能满足供货要求，有终止合约意向时，应提前1个月通知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同意后，双方约定终止合同时间，</w:t>
      </w:r>
      <w:r>
        <w:rPr>
          <w:rFonts w:hint="eastAsia" w:ascii="宋体" w:hAnsi="宋体" w:eastAsia="宋体" w:cs="宋体"/>
          <w:sz w:val="24"/>
          <w:szCs w:val="24"/>
          <w:highlight w:val="none"/>
          <w:lang w:eastAsia="zh-CN"/>
        </w:rPr>
        <w:t xml:space="preserve">期间</w:t>
      </w:r>
      <w:r>
        <w:rPr>
          <w:rFonts w:hint="eastAsia" w:ascii="宋体" w:hAnsi="宋体" w:eastAsia="宋体" w:cs="宋体"/>
          <w:sz w:val="24"/>
          <w:szCs w:val="24"/>
          <w:highlight w:val="none"/>
        </w:rPr>
        <w:t xml:space="preserve">由此产生的不良后果由供应商自行承担。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Times New Roman"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采购人将不定期地组织专人对</w:t>
      </w:r>
      <w:r>
        <w:rPr>
          <w:rFonts w:hint="eastAsia" w:ascii="Times New Roman"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供应商所供货物的质量报送质检部门抽检，若发现货物质量检测结果与招标文件或投标响应文件质量标准不符，采购人有权酌情予以罚款、解除合同等。</w:t>
      </w:r>
      <w:r/>
    </w:p>
    <w:p>
      <w:pPr>
        <w:jc w:val="both"/>
        <w:spacing w:line="480" w:lineRule="exact"/>
        <w:rPr>
          <w:rFonts w:hint="eastAsia" w:ascii="宋体" w:hAnsi="宋体" w:eastAsia="宋体" w:cs="宋体"/>
          <w:b/>
          <w:bCs/>
          <w:sz w:val="24"/>
          <w:szCs w:val="24"/>
          <w:highlight w:val="none"/>
        </w:rPr>
      </w:pPr>
      <w:r>
        <w:rPr>
          <w:rFonts w:hint="eastAsia" w:ascii="Times New Roman"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日常工作中造成的物品损坏或遗失，由</w:t>
      </w:r>
      <w:r>
        <w:rPr>
          <w:rFonts w:hint="eastAsia" w:ascii="Times New Roman"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负责照价赔偿。</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w:t>
      </w:r>
      <w:r>
        <w:rPr>
          <w:rFonts w:hint="eastAsia" w:ascii="宋体" w:hAnsi="宋体" w:eastAsia="宋体" w:cs="宋体"/>
          <w:color w:val="auto"/>
          <w:sz w:val="24"/>
          <w:szCs w:val="24"/>
          <w:highlight w:val="none"/>
          <w:lang w:eastAsia="zh-CN"/>
        </w:rPr>
        <w:t xml:space="preserve">限于</w:t>
      </w:r>
      <w:r>
        <w:rPr>
          <w:rFonts w:hint="eastAsia" w:ascii="宋体" w:hAnsi="宋体" w:eastAsia="宋体" w:cs="宋体"/>
          <w:color w:val="auto"/>
          <w:sz w:val="24"/>
          <w:szCs w:val="24"/>
          <w:highlight w:val="none"/>
        </w:rPr>
        <w:t xml:space="preserve">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eastAsia="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包括在投标价格中。</w:t>
      </w:r>
      <w:r/>
    </w:p>
    <w:p>
      <w:pPr>
        <w:ind w:firstLine="480"/>
        <w:jc w:val="both"/>
        <w:spacing w:line="360" w:lineRule="auto"/>
        <w:rPr>
          <w:rFonts w:hint="eastAsia" w:ascii="Times New Roman" w:hAnsi="Times New Roman" w:eastAsia="宋体" w:cs="Times New Roman"/>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供货全程须保障供货人员和</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人员、设施设备的安全，如果在供货过程中造成了</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物品的损坏或遗失，由</w:t>
      </w:r>
      <w:r>
        <w:rPr>
          <w:rFonts w:hint="eastAsia" w:ascii="Times New Roman"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负责照价全额赔偿。在供货过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发生的意外情况及伤害，由</w:t>
      </w:r>
      <w:r>
        <w:rPr>
          <w:rFonts w:hint="eastAsia" w:ascii="Times New Roman"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负责。供货后及时处理供货产生的垃圾，保持周围环境的整洁。</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highlight w:val="none"/>
        </w:rPr>
      </w:pPr>
      <w:r>
        <w:rPr>
          <w:rFonts w:hint="eastAsia" w:ascii="Times New Roman"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考核办法：考核标准见附件。</w:t>
      </w:r>
      <w:r/>
    </w:p>
    <w:tbl>
      <w:tblPr>
        <w:tblStyle w:val="789"/>
        <w:tblW w:w="9327" w:type="dxa"/>
        <w:tblInd w:w="79" w:type="dxa"/>
        <w:tblLayout w:type="fixed"/>
        <w:tblCellMar>
          <w:left w:w="108" w:type="dxa"/>
          <w:top w:w="0" w:type="dxa"/>
          <w:right w:w="108" w:type="dxa"/>
          <w:bottom w:w="0" w:type="dxa"/>
        </w:tblCellMar>
        <w:tblLook w:val="04A0" w:firstRow="1" w:lastRow="0" w:firstColumn="1" w:lastColumn="0" w:noHBand="0" w:noVBand="1"/>
      </w:tblPr>
      <w:tblGrid>
        <w:gridCol w:w="1137"/>
        <w:gridCol w:w="851"/>
        <w:gridCol w:w="6591"/>
        <w:gridCol w:w="748"/>
      </w:tblGrid>
      <w:tr>
        <w:trPr>
          <w:trHeight w:val="615"/>
        </w:trPr>
        <w:tc>
          <w:tcPr>
            <w:gridSpan w:val="4"/>
            <w:tcBorders>
              <w:top w:val="none" w:color="000000" w:sz="4" w:space="0"/>
              <w:left w:val="none" w:color="000000" w:sz="4" w:space="0"/>
              <w:bottom w:val="none" w:color="000000" w:sz="4" w:space="0"/>
              <w:right w:val="none" w:color="000000" w:sz="4" w:space="0"/>
            </w:tcBorders>
            <w:tcW w:w="932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bookmarkStart w:id="130" w:name="_Toc36414916"/>
            <w:r>
              <w:rPr>
                <w:rFonts w:hint="eastAsia" w:ascii="宋体" w:hAnsi="宋体" w:eastAsia="宋体" w:cs="宋体"/>
                <w:color w:val="auto"/>
                <w:sz w:val="24"/>
                <w:szCs w:val="24"/>
                <w:highlight w:val="none"/>
              </w:rPr>
              <w:t xml:space="preserve">梁溪区机关食堂原材料供应商月考核表</w:t>
            </w:r>
            <w:r/>
          </w:p>
        </w:tc>
      </w:tr>
      <w:tr>
        <w:trPr>
          <w:trHeight w:val="702"/>
        </w:trPr>
        <w:tc>
          <w:tcPr>
            <w:gridSpan w:val="4"/>
            <w:tcBorders>
              <w:top w:val="single" w:color="auto" w:sz="4" w:space="0"/>
              <w:left w:val="single" w:color="auto" w:sz="4" w:space="0"/>
              <w:bottom w:val="single" w:color="auto" w:sz="4" w:space="0"/>
              <w:right w:val="single" w:color="000000" w:sz="4" w:space="0"/>
            </w:tcBorders>
            <w:tcW w:w="9327"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供应类别：   </w:t>
            </w:r>
            <w:r/>
          </w:p>
        </w:tc>
      </w:tr>
      <w:tr>
        <w:trPr>
          <w:trHeight w:val="702"/>
        </w:trPr>
        <w:tc>
          <w:tcPr>
            <w:gridSpan w:val="4"/>
            <w:tcBorders>
              <w:top w:val="single" w:color="auto" w:sz="4" w:space="0"/>
              <w:left w:val="single" w:color="auto" w:sz="4" w:space="0"/>
              <w:bottom w:val="single" w:color="auto" w:sz="4" w:space="0"/>
              <w:right w:val="single" w:color="000000" w:sz="4" w:space="0"/>
            </w:tcBorders>
            <w:tcW w:w="9327"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考核食堂：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考核人：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考核得分：</w:t>
            </w:r>
            <w:r/>
          </w:p>
        </w:tc>
      </w:tr>
      <w:tr>
        <w:trPr>
          <w:trHeight w:val="540"/>
        </w:trPr>
        <w:tc>
          <w:tcPr>
            <w:tcBorders>
              <w:top w:val="none" w:color="000000"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trHeight w:val="1605"/>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供货质量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有过期食品、假冒伪劣、腐烂变质、</w:t>
            </w:r>
            <w:r>
              <w:rPr>
                <w:rFonts w:hint="eastAsia" w:ascii="宋体" w:hAnsi="宋体" w:eastAsia="宋体" w:cs="宋体"/>
                <w:color w:val="auto"/>
                <w:sz w:val="24"/>
                <w:szCs w:val="24"/>
                <w:highlight w:val="none"/>
                <w:lang w:eastAsia="zh-CN"/>
              </w:rPr>
              <w:t xml:space="preserve">“三无”产品</w:t>
            </w:r>
            <w:r>
              <w:rPr>
                <w:rFonts w:hint="eastAsia" w:ascii="宋体" w:hAnsi="宋体" w:eastAsia="宋体" w:cs="宋体"/>
                <w:color w:val="auto"/>
                <w:sz w:val="24"/>
                <w:szCs w:val="24"/>
                <w:highlight w:val="none"/>
              </w:rPr>
              <w:t xml:space="preserve">的情况该项不得分。有以次充好，质量不符合要求，能在30分钟内及时调换合格的，扣3分，超过30分钟的扣5分，超过1小时扣10分（超过1小时由食堂自行采购，费用由供应商承担）。</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3"/>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未按约定数量供货，有短斤缺两现象，能在30分钟内补货的扣3分，超过30分钟的扣5分。</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20"/>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供货及时性</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按照食堂约定的时间送达，每延误1批次扣3分，超过30分钟的扣5分，超过1小时该项不得分（超过1小时由食堂自行采购，费用由供应商承担）。</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80"/>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供货品种</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未按约定品种供货，有擅自更换商品或品牌情况，能在30分钟内换货的扣3分，超过30分钟的扣5分，超过1小时该项不得分（超过1小时由食堂自行采购，费用由供应商承担）。</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79"/>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供货价格</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如发生供货价高于合同约定价，或高于市场一般价格的情况，每次扣3分。</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8"/>
        </w:trPr>
        <w:tc>
          <w:tcPr>
            <w:tcBorders>
              <w:top w:val="none" w:color="000000" w:sz="4" w:space="0"/>
              <w:left w:val="single" w:color="auto" w:sz="4" w:space="0"/>
              <w:bottom w:val="single" w:color="000000" w:sz="4" w:space="0"/>
              <w:right w:val="single" w:color="auto" w:sz="4" w:space="0"/>
            </w:tcBorders>
            <w:tcW w:w="1137"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索证索票制度执行情况</w:t>
            </w:r>
            <w:r/>
          </w:p>
        </w:tc>
        <w:tc>
          <w:tcPr>
            <w:tcBorders>
              <w:top w:val="none" w:color="000000" w:sz="4" w:space="0"/>
              <w:left w:val="none" w:color="000000" w:sz="4" w:space="0"/>
              <w:bottom w:val="single" w:color="000000"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000000"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未及时向食堂提供有关商品的检测资料，每次扣3分。</w:t>
            </w:r>
            <w:r/>
          </w:p>
        </w:tc>
        <w:tc>
          <w:tcPr>
            <w:tcBorders>
              <w:top w:val="none" w:color="000000" w:sz="4" w:space="0"/>
              <w:left w:val="none" w:color="000000" w:sz="4" w:space="0"/>
              <w:bottom w:val="single" w:color="000000"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60"/>
        </w:trPr>
        <w:tc>
          <w:tcPr>
            <w:tcBorders>
              <w:top w:val="single" w:color="000000" w:sz="4" w:space="0"/>
              <w:left w:val="single" w:color="000000" w:sz="4" w:space="0"/>
              <w:bottom w:val="single" w:color="000000"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Borders>
              <w:top w:val="single" w:color="000000" w:sz="4" w:space="0"/>
              <w:left w:val="none" w:color="000000" w:sz="4" w:space="0"/>
              <w:bottom w:val="single" w:color="000000"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none" w:color="000000" w:sz="4" w:space="0"/>
              <w:bottom w:val="single" w:color="000000"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5"/>
        </w:trPr>
        <w:tc>
          <w:tcPr>
            <w:gridSpan w:val="4"/>
            <w:tcBorders>
              <w:top w:val="single" w:color="000000" w:sz="4" w:space="0"/>
              <w:left w:val="single" w:color="auto" w:sz="4" w:space="0"/>
              <w:bottom w:val="single" w:color="auto" w:sz="4" w:space="0"/>
              <w:right w:val="single" w:color="auto" w:sz="4" w:space="0"/>
            </w:tcBorders>
            <w:tcW w:w="9327"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备注：因食材质量问题出现食品安全事故，立即终止合同，并追究供应商法律责任。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得分</w:t>
            </w: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分，为优秀供应商；</w:t>
            </w:r>
            <w:r>
              <w:rPr>
                <w:rFonts w:hint="eastAsia" w:ascii="宋体" w:hAnsi="宋体" w:eastAsia="宋体" w:cs="宋体"/>
                <w:color w:val="auto"/>
                <w:sz w:val="24"/>
                <w:szCs w:val="24"/>
                <w:highlight w:val="none"/>
                <w:lang w:val="en-US" w:eastAsia="zh-CN"/>
              </w:rPr>
              <w:t xml:space="preserve">90≤得分＜95</w:t>
            </w:r>
            <w:r>
              <w:rPr>
                <w:rFonts w:hint="eastAsia" w:ascii="宋体" w:hAnsi="宋体" w:eastAsia="宋体" w:cs="宋体"/>
                <w:color w:val="auto"/>
                <w:sz w:val="24"/>
                <w:szCs w:val="24"/>
                <w:highlight w:val="none"/>
              </w:rPr>
              <w:t xml:space="preserve">，为合</w:t>
            </w:r>
            <w:r>
              <w:rPr>
                <w:rFonts w:hint="eastAsia" w:ascii="宋体" w:hAnsi="宋体" w:eastAsia="宋体" w:cs="宋体"/>
                <w:color w:val="auto"/>
                <w:sz w:val="24"/>
                <w:szCs w:val="24"/>
                <w:highlight w:val="none"/>
                <w:lang w:val="en-US" w:eastAsia="zh-CN"/>
              </w:rPr>
              <w:t xml:space="preserve">格</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80≤得分＜90</w:t>
            </w:r>
            <w:r>
              <w:rPr>
                <w:rFonts w:hint="eastAsia" w:ascii="宋体" w:hAnsi="宋体" w:eastAsia="宋体" w:cs="宋体"/>
                <w:color w:val="auto"/>
                <w:sz w:val="24"/>
                <w:szCs w:val="24"/>
                <w:highlight w:val="none"/>
              </w:rPr>
              <w:t xml:space="preserve">，为辅导供应商；</w:t>
            </w: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t xml:space="preserve">80分，为不合格供应商。</w:t>
            </w:r>
            <w:r/>
          </w:p>
        </w:tc>
      </w:tr>
      <w:tr>
        <w:trPr>
          <w:trHeight w:val="1755"/>
        </w:trPr>
        <w:tc>
          <w:tcPr>
            <w:gridSpan w:val="4"/>
            <w:tcBorders>
              <w:top w:val="single" w:color="auto" w:sz="4" w:space="0"/>
              <w:left w:val="single" w:color="auto" w:sz="4" w:space="0"/>
              <w:bottom w:val="single" w:color="auto" w:sz="4" w:space="0"/>
              <w:right w:val="single" w:color="000000" w:sz="4" w:space="0"/>
            </w:tcBorders>
            <w:tcW w:w="9327"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考核存在问题及整改要求：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□贵单位考核成绩优秀，请继续保持。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□贵单位考核成绩有待改善，请加强□品质□价格□服务□索证等以利工作改善。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□贵单位考核成绩不佳，</w:t>
            </w:r>
            <w:r>
              <w:rPr>
                <w:rFonts w:hint="eastAsia" w:ascii="宋体" w:hAnsi="宋体" w:eastAsia="宋体" w:cs="宋体"/>
                <w:color w:val="auto"/>
                <w:sz w:val="24"/>
                <w:szCs w:val="24"/>
                <w:highlight w:val="none"/>
                <w:lang w:val="en-US" w:eastAsia="zh-CN"/>
              </w:rPr>
              <w:t xml:space="preserve">约谈供货商负责人，</w:t>
            </w:r>
            <w:r>
              <w:rPr>
                <w:rFonts w:hint="eastAsia" w:ascii="宋体" w:hAnsi="宋体" w:eastAsia="宋体" w:cs="宋体"/>
                <w:color w:val="auto"/>
                <w:sz w:val="24"/>
                <w:szCs w:val="24"/>
                <w:highlight w:val="none"/>
                <w:lang w:eastAsia="zh-CN"/>
              </w:rPr>
              <w:t xml:space="preserve">并于收到此通知后5日内提出改善报告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□贵单位考核成绩不合格，予以终止合同。</w:t>
            </w:r>
            <w:r/>
          </w:p>
        </w:tc>
      </w:tr>
    </w:tbl>
    <w:p>
      <w:pPr>
        <w:numPr>
          <w:ilvl w:val="0"/>
          <w:numId w:val="0"/>
        </w:numPr>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rPr>
        <w:t xml:space="preserve">其他说明</w:t>
      </w:r>
      <w:bookmarkEnd w:id="130"/>
      <w:r/>
      <w:r/>
    </w:p>
    <w:p>
      <w:pPr>
        <w:numPr>
          <w:ilvl w:val="0"/>
          <w:numId w:val="0"/>
        </w:numPr>
        <w:ind w:firstLine="480"/>
        <w:spacing w:line="440" w:lineRule="exact"/>
        <w:tabs>
          <w:tab w:val="left" w:pos="945" w:leader="none"/>
        </w:tabs>
        <w:rPr>
          <w:rFonts w:ascii="Times New Roman" w:hAnsi="Times New Roman" w:eastAsia="宋体" w:cs="Times New Roman"/>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中标供应商中标后有下列情形之一的，采购人有权取消其</w:t>
      </w:r>
      <w:r>
        <w:rPr>
          <w:rFonts w:hint="eastAsia" w:ascii="Times New Roman" w:hAnsi="Times New Roman" w:eastAsia="宋体" w:cs="Times New Roman"/>
          <w:color w:val="auto"/>
          <w:sz w:val="24"/>
          <w:szCs w:val="24"/>
          <w:highlight w:val="none"/>
          <w:lang w:val="en-US" w:eastAsia="zh-CN"/>
        </w:rPr>
        <w:t xml:space="preserve">中标</w:t>
      </w:r>
      <w:r>
        <w:rPr>
          <w:rFonts w:hint="eastAsia" w:ascii="Times New Roman" w:hAnsi="Times New Roman" w:eastAsia="宋体" w:cs="Times New Roman"/>
          <w:color w:val="auto"/>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（1）放弃中标项目；</w:t>
      </w:r>
      <w:r/>
    </w:p>
    <w:p>
      <w:pPr>
        <w:ind w:firstLine="480"/>
        <w:jc w:val="left"/>
        <w:spacing w:line="440" w:lineRule="exact"/>
        <w:shd w:val="clear" w:color="auto" w:fill="ffffff"/>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（2）无正当理由不与采购人签订合同；</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（3）在签订合同时向采购人提出附加条件或者更改合同实质性内容的。</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r/>
    </w:p>
    <w:p>
      <w:pPr>
        <w:pStyle w:val="856"/>
        <w:ind w:left="0" w:firstLine="0"/>
        <w:rPr>
          <w:rFonts w:hint="eastAsia" w:ascii="Cambria" w:hAnsi="Cambria"/>
          <w:b/>
          <w:bCs/>
          <w:sz w:val="32"/>
          <w:szCs w:val="32"/>
          <w:highlight w:val="none"/>
          <w:lang w:val="zh-CN"/>
        </w:rPr>
      </w:pPr>
      <w:r>
        <w:rPr>
          <w:rFonts w:hint="eastAsia" w:ascii="Cambria" w:hAnsi="Cambria"/>
          <w:b/>
          <w:bCs/>
          <w:sz w:val="32"/>
          <w:szCs w:val="32"/>
          <w:highlight w:val="none"/>
          <w:lang w:val="zh-CN"/>
        </w:rPr>
      </w:r>
      <w:bookmarkEnd w:id="129"/>
      <w:r/>
    </w:p>
    <w:p>
      <w:pPr>
        <w:numPr>
          <w:ilvl w:val="0"/>
          <w:numId w:val="22"/>
        </w:numPr>
        <w:ind w:firstLine="643"/>
        <w:jc w:val="center"/>
        <w:spacing w:line="360" w:lineRule="auto"/>
        <w:rPr>
          <w:rFonts w:hint="eastAsia" w:hAnsi="宋体" w:cs="宋体"/>
          <w:b/>
          <w:sz w:val="32"/>
          <w:szCs w:val="32"/>
          <w:highlight w:val="none"/>
        </w:rPr>
      </w:pPr>
      <w:r/>
      <w:bookmarkStart w:id="131" w:name="_Toc116946344"/>
      <w:r>
        <w:rPr>
          <w:rFonts w:hint="eastAsia" w:hAnsi="宋体" w:cs="宋体"/>
          <w:b/>
          <w:sz w:val="32"/>
          <w:szCs w:val="32"/>
          <w:highlight w:val="none"/>
        </w:rPr>
        <w:t xml:space="preserve">合同书（格式文本）</w:t>
      </w:r>
      <w:r/>
    </w:p>
    <w:p>
      <w:pPr>
        <w:ind w:firstLine="480"/>
        <w:spacing w:line="360" w:lineRule="auto"/>
        <w:rPr>
          <w:rFonts w:eastAsia="黑体"/>
          <w:b/>
          <w:color w:val="000000" w:themeColor="text1"/>
          <w:sz w:val="28"/>
          <w:szCs w:val="28"/>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根据《中华人民共和国政府采购法》及相关法规、《中华人民共和国民法典》，遵循平等、自愿、公平</w:t>
      </w:r>
      <w:r>
        <w:rPr>
          <w:rFonts w:hint="eastAsia"/>
          <w:b/>
          <w:color w:val="000000" w:themeColor="text1"/>
          <w:sz w:val="24"/>
          <w:szCs w:val="24"/>
          <w:highlight w:val="none"/>
          <w:lang w:val="en-US" w:eastAsia="zh-CN"/>
          <w14:textFill>
            <w14:solidFill>
              <w14:schemeClr w14:val="tx1"/>
            </w14:solidFill>
          </w14:textFill>
        </w:rPr>
        <w:t xml:space="preserve">、守法</w:t>
      </w:r>
      <w:r>
        <w:rPr>
          <w:b/>
          <w:color w:val="000000" w:themeColor="text1"/>
          <w:sz w:val="24"/>
          <w:szCs w:val="24"/>
          <w:highlight w:val="none"/>
          <w14:textFill>
            <w14:solidFill>
              <w14:schemeClr w14:val="tx1"/>
            </w14:solidFill>
          </w14:textFill>
        </w:rPr>
        <w:t xml:space="preserve">和诚实信用的原则，</w:t>
      </w:r>
      <w:r>
        <w:rPr>
          <w:rFonts w:hint="eastAsia"/>
          <w:b/>
          <w:color w:val="000000" w:themeColor="text1"/>
          <w:sz w:val="24"/>
          <w:szCs w:val="24"/>
          <w:highlight w:val="none"/>
          <w:lang w:val="en-US" w:eastAsia="zh-CN"/>
          <w14:textFill>
            <w14:solidFill>
              <w14:schemeClr w14:val="tx1"/>
            </w14:solidFill>
          </w14:textFill>
        </w:rPr>
        <w:t xml:space="preserve">甲乙</w:t>
      </w:r>
      <w:r>
        <w:rPr>
          <w:b/>
          <w:color w:val="000000" w:themeColor="text1"/>
          <w:sz w:val="24"/>
          <w:szCs w:val="24"/>
          <w:highlight w:val="none"/>
          <w14:textFill>
            <w14:solidFill>
              <w14:schemeClr w14:val="tx1"/>
            </w14:solidFill>
          </w14:textFill>
        </w:rPr>
        <w:t xml:space="preserve">双方就</w:t>
      </w:r>
      <w:r>
        <w:rPr>
          <w:rFonts w:hint="eastAsia"/>
          <w:b/>
          <w:color w:val="000000" w:themeColor="text1"/>
          <w:sz w:val="24"/>
          <w:szCs w:val="24"/>
          <w:highlight w:val="none"/>
          <w:u w:val="single"/>
          <w:lang w:val="en-US" w:eastAsia="zh-CN"/>
          <w14:textFill>
            <w14:solidFill>
              <w14:schemeClr w14:val="tx1"/>
            </w14:solidFill>
          </w14:textFill>
        </w:rPr>
        <w:t xml:space="preserve">            </w:t>
      </w:r>
      <w:r>
        <w:rPr>
          <w:b/>
          <w:color w:val="000000" w:themeColor="text1"/>
          <w:sz w:val="24"/>
          <w:szCs w:val="24"/>
          <w:highlight w:val="none"/>
          <w14:textFill>
            <w14:solidFill>
              <w14:schemeClr w14:val="tx1"/>
            </w14:solidFill>
          </w14:textFill>
        </w:rPr>
        <w:t xml:space="preserve">项目实施及有关事项协商一致，共同达成如下协议：</w:t>
      </w:r>
      <w:r/>
    </w:p>
    <w:p>
      <w:pPr>
        <w:spacing w:line="360" w:lineRule="auto"/>
        <w:rPr>
          <w:rFonts w:hint="default" w:eastAsia="宋体"/>
          <w:bCs/>
          <w:color w:val="000000" w:themeColor="text1"/>
          <w:sz w:val="24"/>
          <w:highlight w:val="none"/>
          <w:u w:val="single"/>
          <w:lang w:val="en-US" w:eastAsia="zh-CN"/>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p>
    <w:p>
      <w:pPr>
        <w:spacing w:line="360" w:lineRule="auto"/>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一、政府采购编号：</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二、采购内容：</w:t>
      </w:r>
      <w:bookmarkStart w:id="132" w:name="_Hlk2066327"/>
      <w:r/>
      <w:bookmarkEnd w:id="132"/>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三、</w:t>
      </w:r>
      <w:r>
        <w:rPr>
          <w:rFonts w:hint="eastAsia"/>
          <w:bCs/>
          <w:color w:val="000000" w:themeColor="text1"/>
          <w:sz w:val="24"/>
          <w:highlight w:val="none"/>
          <w14:textFill>
            <w14:solidFill>
              <w14:schemeClr w14:val="tx1"/>
            </w14:solidFill>
          </w14:textFill>
        </w:rPr>
        <w:t xml:space="preserve">本合同采购预算金额：</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元，</w:t>
      </w:r>
      <w:r>
        <w:rPr>
          <w:bCs/>
          <w:color w:val="000000" w:themeColor="text1"/>
          <w:sz w:val="24"/>
          <w:highlight w:val="none"/>
          <w14:textFill>
            <w14:solidFill>
              <w14:schemeClr w14:val="tx1"/>
            </w14:solidFill>
          </w14:textFill>
        </w:rPr>
        <w:t xml:space="preserve">中标</w:t>
      </w:r>
      <w:r>
        <w:rPr>
          <w:rFonts w:hint="eastAsia"/>
          <w:bCs/>
          <w:color w:val="000000" w:themeColor="text1"/>
          <w:sz w:val="24"/>
          <w:highlight w:val="none"/>
          <w14:textFill>
            <w14:solidFill>
              <w14:schemeClr w14:val="tx1"/>
            </w14:solidFill>
          </w14:textFill>
        </w:rPr>
        <w:t xml:space="preserve">折扣率</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四、质量要求及验收标准：</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五、服务期：</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rFonts w:hint="default"/>
          <w:bCs/>
          <w:color w:val="000000" w:themeColor="text1"/>
          <w:sz w:val="24"/>
          <w:highlight w:val="none"/>
          <w:u w:val="single"/>
          <w:lang w:val="en-US"/>
          <w14:textFill>
            <w14:solidFill>
              <w14:schemeClr w14:val="tx1"/>
            </w14:solidFill>
          </w14:textFill>
        </w:rPr>
      </w:pPr>
      <w:r>
        <w:rPr>
          <w:bCs/>
          <w:color w:val="000000" w:themeColor="text1"/>
          <w:sz w:val="24"/>
          <w:highlight w:val="none"/>
          <w14:textFill>
            <w14:solidFill>
              <w14:schemeClr w14:val="tx1"/>
            </w14:solidFill>
          </w14:textFill>
        </w:rPr>
        <w:t xml:space="preserve">六、服务地点和方式：</w:t>
      </w:r>
      <w:r>
        <w:rPr>
          <w:rFonts w:hint="eastAsia"/>
          <w:bCs/>
          <w:color w:val="000000" w:themeColor="text1"/>
          <w:sz w:val="24"/>
          <w:highlight w:val="none"/>
          <w:u w:val="single"/>
          <w:lang w:val="en-US" w:eastAsia="zh-CN"/>
          <w14:textFill>
            <w14:solidFill>
              <w14:schemeClr w14:val="tx1"/>
            </w14:solidFill>
          </w14:textFill>
        </w:rPr>
        <w:t xml:space="preserve">                                                         </w:t>
      </w:r>
      <w:r/>
    </w:p>
    <w:p>
      <w:pPr>
        <w:pStyle w:val="1291"/>
        <w:ind w:firstLine="480"/>
        <w:spacing w:line="360" w:lineRule="auto"/>
        <w:rPr>
          <w:rFonts w:hint="eastAsia" w:hAnsi="宋体" w:eastAsia="宋体" w:cs="宋体"/>
          <w:color w:val="000000" w:themeColor="text1"/>
          <w:sz w:val="24"/>
          <w:szCs w:val="24"/>
          <w:highlight w:val="none"/>
          <w:u w:val="single"/>
          <w:lang w:val="en-US" w:eastAsia="zh-CN"/>
          <w14:textFill>
            <w14:solidFill>
              <w14:schemeClr w14:val="tx1"/>
            </w14:solidFill>
          </w14:textFill>
        </w:rPr>
      </w:pPr>
      <w:r>
        <w:rPr>
          <w:rFonts w:ascii="Times New Roman" w:hAnsi="Times New Roman"/>
          <w:bCs/>
          <w:color w:val="000000" w:themeColor="text1"/>
          <w:sz w:val="24"/>
          <w:highlight w:val="none"/>
          <w14:textFill>
            <w14:solidFill>
              <w14:schemeClr w14:val="tx1"/>
            </w14:solidFill>
          </w14:textFill>
        </w:rPr>
        <w:t xml:space="preserve">七、服务费支付步骤和办法：</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bCs/>
          <w:color w:val="000000" w:themeColor="text1"/>
          <w:sz w:val="24"/>
          <w:highlight w:val="none"/>
          <w:lang w:val="en-US" w:eastAsia="zh-CN"/>
          <w14:textFill>
            <w14:solidFill>
              <w14:schemeClr w14:val="tx1"/>
            </w14:solidFill>
          </w14:textFill>
        </w:rPr>
        <w:t xml:space="preserve"> </w:t>
      </w:r>
      <w:r/>
    </w:p>
    <w:p>
      <w:pPr>
        <w:pStyle w:val="1291"/>
        <w:ind w:firstLine="480"/>
        <w:spacing w:line="360" w:lineRule="auto"/>
        <w:rPr>
          <w:rFonts w:ascii="Times New Roman" w:hAnsi="Times New Roman"/>
          <w:bCs/>
          <w:color w:val="000000" w:themeColor="text1"/>
          <w:sz w:val="24"/>
          <w:highlight w:val="none"/>
          <w:u w:val="single"/>
          <w14:textFill>
            <w14:solidFill>
              <w14:schemeClr w14:val="tx1"/>
            </w14:solidFill>
          </w14:textFill>
        </w:rPr>
      </w:pPr>
      <w:r>
        <w:rPr>
          <w:rFonts w:ascii="Times New Roman" w:hAnsi="Times New Roman"/>
          <w:bCs/>
          <w:color w:val="000000" w:themeColor="text1"/>
          <w:sz w:val="24"/>
          <w:highlight w:val="none"/>
          <w14:textFill>
            <w14:solidFill>
              <w14:schemeClr w14:val="tx1"/>
            </w14:solidFill>
          </w14:textFill>
        </w:rPr>
        <w:t xml:space="preserve">八、</w:t>
      </w:r>
      <w:r>
        <w:rPr>
          <w:bCs/>
          <w:color w:val="000000" w:themeColor="text1"/>
          <w:sz w:val="24"/>
          <w:highlight w:val="none"/>
          <w14:textFill>
            <w14:solidFill>
              <w14:schemeClr w14:val="tx1"/>
            </w14:solidFill>
          </w14:textFill>
        </w:rPr>
        <w:t xml:space="preserve">违约责任：</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九、</w:t>
      </w:r>
      <w:r>
        <w:rPr>
          <w:color w:val="000000" w:themeColor="text1"/>
          <w:sz w:val="24"/>
          <w:highlight w:val="none"/>
          <w14:textFill>
            <w14:solidFill>
              <w14:schemeClr w14:val="tx1"/>
            </w14:solidFill>
          </w14:textFill>
        </w:rPr>
        <w:t xml:space="preserve">解决争议的方式：</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十、</w:t>
      </w:r>
      <w:r>
        <w:rPr>
          <w:rFonts w:hint="eastAsia"/>
          <w:color w:val="000000" w:themeColor="text1"/>
          <w:sz w:val="24"/>
          <w:highlight w:val="none"/>
          <w14:textFill>
            <w14:solidFill>
              <w14:schemeClr w14:val="tx1"/>
            </w14:solidFill>
          </w14:textFill>
        </w:rPr>
        <w:t xml:space="preserve">其他</w:t>
      </w:r>
      <w:r>
        <w:rPr>
          <w:bCs/>
          <w:color w:val="000000" w:themeColor="text1"/>
          <w:sz w:val="24"/>
          <w:highlight w:val="none"/>
          <w14:textFill>
            <w14:solidFill>
              <w14:schemeClr w14:val="tx1"/>
            </w14:solidFill>
          </w14:textFill>
        </w:rPr>
        <w:t xml:space="preserve">事项：</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十一、合同不可分割部分：招标文件、投标文件、合同条款及中标通知书，</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方在投标、评标过程中所作</w:t>
      </w:r>
      <w:r>
        <w:rPr>
          <w:rFonts w:hint="eastAsia"/>
          <w:bCs/>
          <w:color w:val="000000" w:themeColor="text1"/>
          <w:sz w:val="24"/>
          <w:highlight w:val="none"/>
          <w14:textFill>
            <w14:solidFill>
              <w14:schemeClr w14:val="tx1"/>
            </w14:solidFill>
          </w14:textFill>
        </w:rPr>
        <w:t xml:space="preserve">其他</w:t>
      </w:r>
      <w:r>
        <w:rPr>
          <w:bCs/>
          <w:color w:val="000000" w:themeColor="text1"/>
          <w:sz w:val="24"/>
          <w:highlight w:val="none"/>
          <w14:textFill>
            <w14:solidFill>
              <w14:schemeClr w14:val="tx1"/>
            </w14:solidFill>
          </w14:textFill>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十二、合同备案：合同一式</w:t>
      </w:r>
      <w:r>
        <w:rPr>
          <w:rFonts w:hint="eastAsia"/>
          <w:bCs/>
          <w:color w:val="000000" w:themeColor="text1"/>
          <w:sz w:val="24"/>
          <w:highlight w:val="none"/>
          <w:lang w:val="en-US" w:eastAsia="zh-CN"/>
          <w14:textFill>
            <w14:solidFill>
              <w14:schemeClr w14:val="tx1"/>
            </w14:solidFill>
          </w14:textFill>
        </w:rPr>
        <w:t xml:space="preserve">五</w:t>
      </w:r>
      <w:r>
        <w:rPr>
          <w:bCs/>
          <w:color w:val="000000" w:themeColor="text1"/>
          <w:sz w:val="24"/>
          <w:highlight w:val="none"/>
          <w14:textFill>
            <w14:solidFill>
              <w14:schemeClr w14:val="tx1"/>
            </w14:solidFill>
          </w14:textFill>
        </w:rPr>
        <w:t xml:space="preserve">份</w:t>
      </w:r>
      <w:r>
        <w:rPr>
          <w:b w:val="0"/>
          <w:bCs/>
          <w:color w:val="000000" w:themeColor="text1"/>
          <w:sz w:val="24"/>
          <w:highlight w:val="none"/>
          <w14:textFill>
            <w14:solidFill>
              <w14:schemeClr w14:val="tx1"/>
            </w14:solidFill>
          </w14:textFill>
        </w:rPr>
        <w:t xml:space="preserve">，</w:t>
      </w:r>
      <w:r>
        <w:rPr>
          <w:rFonts w:hint="eastAsia"/>
          <w:b w:val="0"/>
          <w:bCs/>
          <w:color w:val="000000" w:themeColor="text1"/>
          <w:sz w:val="24"/>
          <w:szCs w:val="24"/>
          <w:highlight w:val="none"/>
          <w:lang w:val="en-US" w:eastAsia="zh-CN"/>
          <w14:textFill>
            <w14:solidFill>
              <w14:schemeClr w14:val="tx1"/>
            </w14:solidFill>
          </w14:textFill>
        </w:rPr>
        <w:t xml:space="preserve">甲乙</w:t>
      </w:r>
      <w:r>
        <w:rPr>
          <w:bCs/>
          <w:color w:val="000000" w:themeColor="text1"/>
          <w:sz w:val="24"/>
          <w:highlight w:val="none"/>
          <w14:textFill>
            <w14:solidFill>
              <w14:schemeClr w14:val="tx1"/>
            </w14:solidFill>
          </w14:textFill>
        </w:rPr>
        <w:t xml:space="preserve">双方各执</w:t>
      </w:r>
      <w:r>
        <w:rPr>
          <w:rFonts w:hint="eastAsia"/>
          <w:bCs/>
          <w:color w:val="000000" w:themeColor="text1"/>
          <w:sz w:val="24"/>
          <w:highlight w:val="none"/>
          <w:lang w:val="en-US" w:eastAsia="zh-CN"/>
          <w14:textFill>
            <w14:solidFill>
              <w14:schemeClr w14:val="tx1"/>
            </w14:solidFill>
          </w14:textFill>
        </w:rPr>
        <w:t xml:space="preserve">两</w:t>
      </w:r>
      <w:r>
        <w:rPr>
          <w:bCs/>
          <w:color w:val="000000" w:themeColor="text1"/>
          <w:sz w:val="24"/>
          <w:highlight w:val="none"/>
          <w14:textFill>
            <w14:solidFill>
              <w14:schemeClr w14:val="tx1"/>
            </w14:solidFill>
          </w14:textFill>
        </w:rPr>
        <w:t xml:space="preserve">份，见证方一份。</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十三、合同生效：本合同由</w:t>
      </w:r>
      <w:r>
        <w:rPr>
          <w:rFonts w:hint="eastAsia"/>
          <w:b w:val="0"/>
          <w:bCs/>
          <w:color w:val="000000" w:themeColor="text1"/>
          <w:sz w:val="24"/>
          <w:szCs w:val="24"/>
          <w:highlight w:val="none"/>
          <w:lang w:val="en-US" w:eastAsia="zh-CN"/>
          <w14:textFill>
            <w14:solidFill>
              <w14:schemeClr w14:val="tx1"/>
            </w14:solidFill>
          </w14:textFill>
        </w:rPr>
        <w:t xml:space="preserve">甲乙</w:t>
      </w:r>
      <w:r>
        <w:rPr>
          <w:bCs/>
          <w:color w:val="000000" w:themeColor="text1"/>
          <w:sz w:val="24"/>
          <w:highlight w:val="none"/>
          <w14:textFill>
            <w14:solidFill>
              <w14:schemeClr w14:val="tx1"/>
            </w14:solidFill>
          </w14:textFill>
        </w:rPr>
        <w:t xml:space="preserve">双方签字、盖章并经见证方见证后生效。</w:t>
      </w:r>
      <w:r/>
    </w:p>
    <w:p>
      <w:pPr>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 </w:t>
      </w: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p>
    <w:p>
      <w:pPr>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                        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w:t>
      </w:r>
      <w:r/>
    </w:p>
    <w:p>
      <w:pPr>
        <w:ind w:firstLine="840"/>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年  月  日                              年  月  日</w:t>
      </w:r>
      <w:r/>
    </w:p>
    <w:p>
      <w:pPr>
        <w:ind w:firstLine="324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方户名：</w:t>
      </w:r>
      <w:r/>
    </w:p>
    <w:p>
      <w:pPr>
        <w:ind w:firstLine="5380"/>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方开户银行：</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方账号：</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见证方（公章）：                             </w:t>
      </w:r>
      <w:r/>
    </w:p>
    <w:p>
      <w:pPr>
        <w:numPr>
          <w:ilvl w:val="0"/>
          <w:numId w:val="0"/>
        </w:numPr>
        <w:jc w:val="center"/>
        <w:spacing w:line="360" w:lineRule="auto"/>
        <w:widowControl w:val="off"/>
        <w:rPr>
          <w:rFonts w:hint="eastAsia" w:ascii="宋体" w:hAnsi="宋体" w:eastAsia="宋体" w:cs="宋体"/>
          <w:b/>
          <w:bCs w:val="0"/>
          <w:color w:val="000000" w:themeColor="text1"/>
          <w:sz w:val="32"/>
          <w:szCs w:val="32"/>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r>
      <w:r/>
    </w:p>
    <w:p>
      <w:pPr>
        <w:numPr>
          <w:ilvl w:val="0"/>
          <w:numId w:val="0"/>
        </w:numPr>
        <w:jc w:val="center"/>
        <w:spacing w:line="360" w:lineRule="auto"/>
        <w:widowControl w:val="off"/>
        <w:rPr>
          <w:rFonts w:hint="eastAsia" w:ascii="宋体" w:hAnsi="宋体" w:eastAsia="宋体" w:cs="宋体"/>
          <w:b/>
          <w:bCs w:val="0"/>
          <w:sz w:val="32"/>
          <w:szCs w:val="32"/>
          <w:highlight w:val="none"/>
          <w:lang w:eastAsia="zh-CN"/>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合同条款</w:t>
      </w:r>
      <w:r/>
    </w:p>
    <w:p>
      <w:pPr>
        <w:ind w:firstLine="570"/>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ind w:left="0" w:firstLine="45"/>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第一条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合同期限 </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本合同有效期从：</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日起至</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日止</w:t>
      </w:r>
      <w:r>
        <w:rPr>
          <w:rFonts w:hint="eastAsia"/>
          <w:bCs/>
          <w:color w:val="000000" w:themeColor="text1"/>
          <w:sz w:val="24"/>
          <w:highlight w:val="none"/>
          <w:u w:val="non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本合同自</w:t>
      </w:r>
      <w:r>
        <w:rPr>
          <w:rFonts w:hint="eastAsia"/>
          <w:bCs/>
          <w:color w:val="000000" w:themeColor="text1"/>
          <w:sz w:val="24"/>
          <w:highlight w:val="none"/>
          <w:u w:val="none"/>
          <w:lang w:val="en-US" w:eastAsia="zh-CN"/>
          <w14:textFill>
            <w14:solidFill>
              <w14:schemeClr w14:val="tx1"/>
            </w14:solidFill>
          </w14:textFill>
        </w:rPr>
        <w:t xml:space="preserve">甲乙</w:t>
      </w:r>
      <w:r>
        <w:rPr>
          <w:bCs/>
          <w:color w:val="000000" w:themeColor="text1"/>
          <w:sz w:val="24"/>
          <w:highlight w:val="none"/>
          <w:u w:val="none"/>
          <w14:textFill>
            <w14:solidFill>
              <w14:schemeClr w14:val="tx1"/>
            </w14:solidFill>
          </w14:textFill>
        </w:rPr>
        <w:t xml:space="preserve">双方签字、盖章并经见证方见证后生效。若双方对合同条款无异议，则本合同可自动延长至新合同生效或双方办理完毕清场手续为止，任何一方要终止合同或合同到期后不再续约</w:t>
      </w:r>
      <w:r>
        <w:rPr>
          <w:rFonts w:hint="eastAsia"/>
          <w:bCs/>
          <w:color w:val="000000" w:themeColor="text1"/>
          <w:sz w:val="24"/>
          <w:highlight w:val="none"/>
          <w:u w:val="none"/>
          <w:lang w:eastAsia="zh-CN"/>
          <w14:textFill>
            <w14:solidFill>
              <w14:schemeClr w14:val="tx1"/>
            </w14:solidFill>
          </w14:textFill>
        </w:rPr>
        <w:t xml:space="preserve">，</w:t>
      </w:r>
      <w:r>
        <w:rPr>
          <w:bCs/>
          <w:color w:val="000000" w:themeColor="text1"/>
          <w:sz w:val="24"/>
          <w:highlight w:val="none"/>
          <w:u w:val="none"/>
          <w14:textFill>
            <w14:solidFill>
              <w14:schemeClr w14:val="tx1"/>
            </w14:solidFill>
          </w14:textFill>
        </w:rPr>
        <w:t xml:space="preserve">应提前</w:t>
      </w:r>
      <w:r>
        <w:rPr>
          <w:rFonts w:hint="eastAsia"/>
          <w:bCs/>
          <w:color w:val="000000" w:themeColor="text1"/>
          <w:sz w:val="24"/>
          <w:highlight w:val="none"/>
          <w:u w:val="none"/>
          <w:lang w:val="en-US" w:eastAsia="zh-CN"/>
          <w14:textFill>
            <w14:solidFill>
              <w14:schemeClr w14:val="tx1"/>
            </w14:solidFill>
          </w14:textFill>
        </w:rPr>
        <w:t xml:space="preserve">30</w:t>
      </w:r>
      <w:r>
        <w:rPr>
          <w:bCs/>
          <w:color w:val="000000" w:themeColor="text1"/>
          <w:sz w:val="24"/>
          <w:highlight w:val="none"/>
          <w:u w:val="none"/>
          <w14:textFill>
            <w14:solidFill>
              <w14:schemeClr w14:val="tx1"/>
            </w14:solidFill>
          </w14:textFill>
        </w:rPr>
        <w:t xml:space="preserve">天以书面形式通知对方。</w:t>
      </w:r>
      <w:r/>
    </w:p>
    <w:p>
      <w:pPr>
        <w:ind w:left="0" w:firstLine="75"/>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rFonts w:hint="eastAsia"/>
          <w:b/>
          <w:bCs w:val="0"/>
          <w:color w:val="000000" w:themeColor="text1"/>
          <w:sz w:val="24"/>
          <w:highlight w:val="none"/>
          <w:u w:val="none"/>
          <w:lang w:val="en-US" w:eastAsia="zh-CN"/>
          <w14:textFill>
            <w14:solidFill>
              <w14:schemeClr w14:val="tx1"/>
            </w14:solidFill>
          </w14:textFill>
        </w:rPr>
        <w:t xml:space="preserve">第二条 </w:t>
      </w:r>
      <w:r>
        <w:rPr>
          <w:rFonts w:hint="eastAsia"/>
          <w:b/>
          <w:bCs w:val="0"/>
          <w:color w:val="000000" w:themeColor="text1"/>
          <w:sz w:val="24"/>
          <w:highlight w:val="none"/>
          <w:u w:val="none"/>
          <w14:textFill>
            <w14:solidFill>
              <w14:schemeClr w14:val="tx1"/>
            </w14:solidFill>
          </w14:textFill>
        </w:rPr>
        <w:t xml:space="preserve">商品</w:t>
      </w:r>
      <w:r>
        <w:rPr>
          <w:b/>
          <w:bCs w:val="0"/>
          <w:color w:val="000000" w:themeColor="text1"/>
          <w:sz w:val="24"/>
          <w:highlight w:val="none"/>
          <w:u w:val="none"/>
          <w14:textFill>
            <w14:solidFill>
              <w14:schemeClr w14:val="tx1"/>
            </w14:solidFill>
          </w14:textFill>
        </w:rPr>
        <w:t xml:space="preserve">价格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1.折扣率：</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乙方应提前通知甲方，经双方协商后进行调整确认，原则上按</w:t>
      </w:r>
      <w:r>
        <w:rPr>
          <w:rFonts w:hint="eastAsia" w:ascii="宋体" w:hAnsi="宋体" w:cs="宋体"/>
          <w:b w:val="0"/>
          <w:bCs w:val="0"/>
          <w:sz w:val="24"/>
          <w:szCs w:val="24"/>
          <w:highlight w:val="none"/>
          <w:lang w:val="en-US" w:eastAsia="zh-CN"/>
        </w:rPr>
        <w:t xml:space="preserve">周边市场或大型商业超市零售价</w:t>
      </w:r>
      <w:r>
        <w:rPr>
          <w:rFonts w:hint="eastAsia" w:ascii="宋体" w:hAnsi="宋体" w:eastAsia="宋体" w:cs="宋体"/>
          <w:b w:val="0"/>
          <w:bCs w:val="0"/>
          <w:sz w:val="24"/>
          <w:szCs w:val="24"/>
          <w:highlight w:val="none"/>
          <w:lang w:eastAsia="zh-CN"/>
        </w:rPr>
        <w:t xml:space="preserve">*折扣率*实际数量结算。</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u w:val="none"/>
          <w14:textFill>
            <w14:solidFill>
              <w14:schemeClr w14:val="tx1"/>
            </w14:solidFill>
          </w14:textFill>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w:t>
      </w:r>
      <w:r>
        <w:rPr>
          <w:rFonts w:hint="eastAsia" w:ascii="宋体" w:hAnsi="宋体" w:cs="宋体"/>
          <w:bCs/>
          <w:color w:val="000000" w:themeColor="text1"/>
          <w:sz w:val="24"/>
          <w:highlight w:val="none"/>
          <w:u w:val="none"/>
          <w:lang w:eastAsia="zh-CN"/>
          <w14:textFill>
            <w14:solidFill>
              <w14:schemeClr w14:val="tx1"/>
            </w14:solidFill>
          </w14:textFill>
        </w:rPr>
        <w:t xml:space="preserve">限于</w:t>
      </w:r>
      <w:r>
        <w:rPr>
          <w:rFonts w:hint="eastAsia" w:ascii="宋体" w:hAnsi="宋体" w:eastAsia="宋体" w:cs="宋体"/>
          <w:bCs/>
          <w:color w:val="000000" w:themeColor="text1"/>
          <w:sz w:val="24"/>
          <w:highlight w:val="none"/>
          <w:u w:val="none"/>
          <w14:textFill>
            <w14:solidFill>
              <w14:schemeClr w14:val="tx1"/>
            </w14:solidFill>
          </w14:textFill>
        </w:rPr>
        <w:t xml:space="preserve">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eastAsia="宋体" w:cs="宋体"/>
          <w:bCs/>
          <w:color w:val="000000" w:themeColor="text1"/>
          <w:sz w:val="24"/>
          <w:highlight w:val="none"/>
          <w:u w:val="none"/>
          <w:lang w:eastAsia="zh-CN"/>
          <w14:textFill>
            <w14:solidFill>
              <w14:schemeClr w14:val="tx1"/>
            </w14:solidFill>
          </w14:textFill>
        </w:rPr>
        <w:t xml:space="preserve">已</w:t>
      </w:r>
      <w:r>
        <w:rPr>
          <w:rFonts w:hint="eastAsia" w:ascii="宋体" w:hAnsi="宋体" w:eastAsia="宋体" w:cs="宋体"/>
          <w:bCs/>
          <w:color w:val="000000" w:themeColor="text1"/>
          <w:sz w:val="24"/>
          <w:highlight w:val="none"/>
          <w:u w:val="none"/>
          <w14:textFill>
            <w14:solidFill>
              <w14:schemeClr w14:val="tx1"/>
            </w14:solidFill>
          </w14:textFill>
        </w:rPr>
        <w:t xml:space="preserve">包括在投标价格中。</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三</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商品数量</w:t>
      </w:r>
      <w:r/>
    </w:p>
    <w:p>
      <w:pPr>
        <w:ind w:firstLine="480"/>
        <w:spacing w:line="360" w:lineRule="auto"/>
        <w:tabs>
          <w:tab w:val="left" w:pos="840" w:leader="none"/>
          <w:tab w:val="left" w:pos="1155" w:leader="none"/>
        </w:tabs>
        <w:rPr>
          <w:rFonts w:hint="eastAsia"/>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乙方应按甲方要求</w:t>
      </w:r>
      <w:r>
        <w:rPr>
          <w:rFonts w:hint="eastAsia"/>
          <w:bCs/>
          <w:color w:val="000000" w:themeColor="text1"/>
          <w:sz w:val="24"/>
          <w:highlight w:val="none"/>
          <w:u w:val="none"/>
          <w14:textFill>
            <w14:solidFill>
              <w14:schemeClr w14:val="tx1"/>
            </w14:solidFill>
          </w14:textFill>
        </w:rPr>
        <w:t xml:space="preserve">数量</w:t>
      </w:r>
      <w:r>
        <w:rPr>
          <w:bCs/>
          <w:color w:val="000000" w:themeColor="text1"/>
          <w:sz w:val="24"/>
          <w:highlight w:val="none"/>
          <w:u w:val="none"/>
          <w14:textFill>
            <w14:solidFill>
              <w14:schemeClr w14:val="tx1"/>
            </w14:solidFill>
          </w14:textFill>
        </w:rPr>
        <w:t xml:space="preserve">供货，提供数量</w:t>
      </w:r>
      <w:r>
        <w:rPr>
          <w:rFonts w:hint="eastAsia"/>
          <w:bCs/>
          <w:color w:val="000000" w:themeColor="text1"/>
          <w:sz w:val="24"/>
          <w:highlight w:val="none"/>
          <w:u w:val="none"/>
          <w14:textFill>
            <w14:solidFill>
              <w14:schemeClr w14:val="tx1"/>
            </w14:solidFill>
          </w14:textFill>
        </w:rPr>
        <w:t xml:space="preserve">准确</w:t>
      </w:r>
      <w:r>
        <w:rPr>
          <w:bCs/>
          <w:color w:val="000000" w:themeColor="text1"/>
          <w:sz w:val="24"/>
          <w:highlight w:val="none"/>
          <w:u w:val="none"/>
          <w14:textFill>
            <w14:solidFill>
              <w14:schemeClr w14:val="tx1"/>
            </w14:solidFill>
          </w14:textFill>
        </w:rPr>
        <w:t xml:space="preserve">、质量合格</w:t>
      </w:r>
      <w:r>
        <w:rPr>
          <w:rFonts w:hint="eastAsia"/>
          <w:bCs/>
          <w:color w:val="000000" w:themeColor="text1"/>
          <w:sz w:val="24"/>
          <w:highlight w:val="none"/>
          <w:u w:val="none"/>
          <w14:textFill>
            <w14:solidFill>
              <w14:schemeClr w14:val="tx1"/>
            </w14:solidFill>
          </w14:textFill>
        </w:rPr>
        <w:t xml:space="preserve">、符合招标文件要求的商品。</w:t>
      </w:r>
      <w:r/>
    </w:p>
    <w:p>
      <w:pPr>
        <w:ind w:firstLine="480"/>
        <w:keepLines w:val="0"/>
        <w:keepNext w:val="0"/>
        <w:pageBreakBefore w:val="0"/>
        <w:spacing w:line="360" w:lineRule="auto"/>
        <w:rPr>
          <w:rFonts w:hint="eastAsia"/>
          <w:bCs/>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每个品种的重量以双方核准的净重过磅数为准，双方签字确认作为结算凭证。</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四</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质量</w:t>
      </w:r>
      <w:r>
        <w:rPr>
          <w:b/>
          <w:bCs w:val="0"/>
          <w:color w:val="000000" w:themeColor="text1"/>
          <w:sz w:val="24"/>
          <w:highlight w:val="none"/>
          <w:u w:val="none"/>
          <w14:textFill>
            <w14:solidFill>
              <w14:schemeClr w14:val="tx1"/>
            </w14:solidFill>
          </w14:textFill>
        </w:rPr>
        <w:t xml:space="preserve">标准及验收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提供的货物必须符合我国最新颁布的与之相关的规范与标准，同时必须满足招标</w:t>
      </w:r>
      <w:r>
        <w:rPr>
          <w:rFonts w:hint="eastAsia" w:ascii="宋体" w:hAnsi="宋体" w:eastAsia="宋体" w:cs="宋体"/>
          <w:bCs/>
          <w:sz w:val="24"/>
          <w:highlight w:val="none"/>
          <w:lang w:val="en-US" w:eastAsia="zh-CN"/>
        </w:rPr>
        <w:t xml:space="preserve">文件</w:t>
      </w:r>
      <w:r>
        <w:rPr>
          <w:rFonts w:hint="eastAsia" w:ascii="宋体" w:hAnsi="宋体" w:eastAsia="宋体" w:cs="宋体"/>
          <w:bCs/>
          <w:sz w:val="24"/>
          <w:highlight w:val="none"/>
        </w:rPr>
        <w:t xml:space="preserve">中所列全部规格、质量要求和</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承诺</w:t>
      </w:r>
      <w:r>
        <w:rPr>
          <w:rFonts w:hint="eastAsia" w:ascii="宋体" w:hAnsi="宋体" w:eastAsia="宋体" w:cs="宋体"/>
          <w:bCs/>
          <w:sz w:val="24"/>
          <w:highlight w:val="none"/>
          <w:lang w:eastAsia="zh-CN"/>
        </w:rPr>
        <w:t xml:space="preserve">的其他指标</w:t>
      </w:r>
      <w:r>
        <w:rPr>
          <w:rFonts w:hint="eastAsia" w:ascii="宋体" w:hAnsi="宋体" w:eastAsia="宋体" w:cs="宋体"/>
          <w:bCs/>
          <w:sz w:val="24"/>
          <w:highlight w:val="none"/>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质量要求：</w:t>
      </w:r>
      <w:r>
        <w:rPr>
          <w:rFonts w:hint="eastAsia" w:ascii="宋体" w:hAnsi="宋体" w:eastAsia="宋体" w:cs="宋体"/>
          <w:b w:val="0"/>
          <w:bCs w:val="0"/>
          <w:sz w:val="24"/>
          <w:szCs w:val="24"/>
          <w:highlight w:val="none"/>
          <w:lang w:val="en-US" w:eastAsia="zh-CN"/>
        </w:rPr>
        <w:t xml:space="preserve">本项目</w:t>
      </w:r>
      <w:r>
        <w:rPr>
          <w:rFonts w:hint="eastAsia" w:ascii="宋体" w:hAnsi="宋体" w:cs="宋体"/>
          <w:b w:val="0"/>
          <w:bCs w:val="0"/>
          <w:sz w:val="24"/>
          <w:szCs w:val="24"/>
          <w:highlight w:val="none"/>
          <w:lang w:val="en-US" w:eastAsia="zh-CN"/>
        </w:rPr>
        <w:t xml:space="preserve">需要</w:t>
      </w:r>
      <w:r>
        <w:rPr>
          <w:rFonts w:hint="eastAsia" w:ascii="宋体" w:hAnsi="宋体" w:eastAsia="宋体" w:cs="宋体"/>
          <w:b w:val="0"/>
          <w:bCs w:val="0"/>
          <w:sz w:val="24"/>
          <w:szCs w:val="24"/>
          <w:highlight w:val="none"/>
          <w:lang w:val="en-US" w:eastAsia="zh-CN"/>
        </w:rPr>
        <w:t xml:space="preserve">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spacing w:afterAutospacing="0"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3.规格标准由双方共同确定（乙方无法达到的规格需提前与甲方进行说明，双方</w:t>
      </w:r>
      <w:r>
        <w:rPr>
          <w:rFonts w:hint="eastAsia" w:ascii="宋体" w:hAnsi="宋体" w:cs="宋体"/>
          <w:bCs/>
          <w:sz w:val="24"/>
          <w:highlight w:val="none"/>
          <w:lang w:val="en-US" w:eastAsia="zh-CN"/>
        </w:rPr>
        <w:t xml:space="preserve">协商</w:t>
      </w:r>
      <w:r>
        <w:rPr>
          <w:rFonts w:hint="eastAsia" w:ascii="宋体" w:hAnsi="宋体" w:eastAsia="宋体" w:cs="宋体"/>
          <w:bCs/>
          <w:sz w:val="24"/>
          <w:highlight w:val="none"/>
          <w:lang w:val="en-US" w:eastAsia="zh-CN"/>
        </w:rPr>
        <w:t xml:space="preserve">），甲方质检人员在提货时负责查货验收，货物经查验后乙方不再承担货物的数量、质量、规格等不符合甲方要求的责任。发现有假冒伪劣商品、以次充好或替代商品，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firstLine="0"/>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第五条 供货时间、地点及方式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1.甲方下单时间为提货日前一天</w:t>
      </w:r>
      <w:r>
        <w:rPr>
          <w:rFonts w:hint="eastAsia" w:ascii="宋体" w:hAnsi="宋体" w:cs="宋体"/>
          <w:b w:val="0"/>
          <w:bCs w:val="0"/>
          <w:sz w:val="24"/>
          <w:szCs w:val="24"/>
          <w:highlight w:val="none"/>
          <w:lang w:val="en-US" w:eastAsia="zh-CN"/>
        </w:rPr>
        <w:t xml:space="preserve">17:00</w:t>
      </w:r>
      <w:r>
        <w:rPr>
          <w:rFonts w:hint="eastAsia" w:ascii="宋体" w:hAnsi="宋体" w:eastAsia="宋体" w:cs="宋体"/>
          <w:b w:val="0"/>
          <w:bCs w:val="0"/>
          <w:sz w:val="24"/>
          <w:szCs w:val="24"/>
          <w:highlight w:val="none"/>
          <w:lang w:val="en-US" w:eastAsia="zh-CN"/>
        </w:rPr>
        <w:t xml:space="preserve">前。“下单”是指甲方以书面或微信的形式通知乙方供货的种类和数量。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2.送货地点及方式：乙方每天早</w:t>
      </w:r>
      <w:r>
        <w:rPr>
          <w:rFonts w:hint="eastAsia" w:ascii="宋体" w:hAnsi="宋体" w:eastAsia="宋体" w:cs="宋体"/>
          <w:b w:val="0"/>
          <w:bCs w:val="0"/>
          <w:sz w:val="24"/>
          <w:szCs w:val="24"/>
          <w:highlight w:val="none"/>
          <w:lang w:val="en-US" w:eastAsia="zh-CN"/>
        </w:rPr>
        <w:t xml:space="preserve">上 6:30点前将订单内所有货物配送到甲方规定的地点，甲乙双方现场过秤，并提供随行货物的检验合格证。乙方提供《送货清单》一式三份，甲方两份，乙方一份，现场验收，验收合格后签字确认，作为结算凭证。配送的货物需按照甲方要求，进行简单的整理。若验收人员认定商品与甲方要求不相符合的，当即拒收并将不良供货批次进行记录备案。包装食品无法当场验货的，使用时拆封如发现变质，无条件退货。乙方累计两次不能满足食品的数量及售后服务要求、且屡教不改、服务态度差的，甲方有权进行处罚或立即单方终止合同，两次出现质量问题，立即终止合同。</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3.货物补送：甲方有需临时加送 (提前2小时内通知乙方，乙方应在30分钟内响应，送达时间不得超过60分钟。</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因配送过程中出现人身等安全事故，</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独立承担一切刑事、民事责任，与甲方无关。</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应该按照甲方的要求，建立完整的各类物品追踪溯源体系，应当建立专门台账，按食品进货凭证和台账登记本格式如实记录配送给甲方的各类物品，留存相关检验合格证明、资质证明、营业执照等有效资料，并可追踪溯源，甲方有权定期检查。</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6.乙方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w:t>
      </w:r>
      <w:r>
        <w:rPr>
          <w:rFonts w:hint="eastAsia" w:ascii="宋体" w:hAnsi="宋体" w:cs="宋体"/>
          <w:sz w:val="24"/>
          <w:szCs w:val="24"/>
          <w:highlight w:val="none"/>
          <w:lang w:eastAsia="zh-CN"/>
        </w:rPr>
        <w:t xml:space="preserve">经过</w:t>
      </w:r>
      <w:r>
        <w:rPr>
          <w:rFonts w:hint="eastAsia" w:ascii="宋体" w:hAnsi="宋体" w:cs="宋体"/>
          <w:sz w:val="24"/>
          <w:szCs w:val="24"/>
          <w:highlight w:val="none"/>
        </w:rPr>
        <w:t xml:space="preserve">健康检查及卫生知识培训，并持《健康证》上岗。</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服务期间，如发生食品卫生安全等问题，包括且不限于人员餐后出现呕吐、腹泻，或食物污染，或食物中毒等，甲方有权终止与</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的合作，并由</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承担因此而造成的全部责任。</w:t>
      </w:r>
      <w:r/>
    </w:p>
    <w:p>
      <w:pPr>
        <w:ind w:firstLine="480"/>
        <w:spacing w:line="440" w:lineRule="exact"/>
        <w:rPr>
          <w:rFonts w:hint="eastAsia" w:ascii="宋体" w:hAnsi="宋体" w:cs="宋体"/>
          <w:sz w:val="24"/>
          <w:szCs w:val="24"/>
          <w:highlight w:val="none"/>
          <w:u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甲方如有要求对</w:t>
      </w:r>
      <w:r>
        <w:rPr>
          <w:rFonts w:hint="eastAsia" w:ascii="宋体" w:hAnsi="宋体"/>
          <w:sz w:val="24"/>
          <w:szCs w:val="24"/>
          <w:highlight w:val="none"/>
          <w:lang w:val="en-US" w:eastAsia="zh-CN"/>
        </w:rPr>
        <w:t xml:space="preserve">配送货物</w:t>
      </w:r>
      <w:r>
        <w:rPr>
          <w:rFonts w:hint="eastAsia" w:ascii="宋体" w:hAnsi="宋体"/>
          <w:sz w:val="24"/>
          <w:szCs w:val="24"/>
          <w:highlight w:val="none"/>
        </w:rPr>
        <w:t xml:space="preserve">进行加工的，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应免收加工费。</w:t>
      </w:r>
      <w:r/>
    </w:p>
    <w:p>
      <w:pPr>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第六条 货款结算</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Times New Roman"/>
          <w:bCs/>
          <w:color w:val="auto"/>
          <w:sz w:val="24"/>
          <w:szCs w:val="24"/>
          <w:highlight w:val="none"/>
        </w:rPr>
        <w:t xml:space="preserve">每月</w:t>
      </w:r>
      <w:r>
        <w:rPr>
          <w:rFonts w:hint="eastAsia" w:ascii="宋体" w:hAnsi="宋体" w:eastAsia="宋体" w:cs="Times New Roman"/>
          <w:bCs/>
          <w:color w:val="auto"/>
          <w:sz w:val="24"/>
          <w:szCs w:val="24"/>
          <w:highlight w:val="none"/>
          <w:lang w:val="en-US" w:eastAsia="zh-CN"/>
        </w:rPr>
        <w:t xml:space="preserve">根据</w:t>
      </w:r>
      <w:r>
        <w:rPr>
          <w:rFonts w:hint="eastAsia" w:ascii="宋体" w:hAnsi="宋体" w:eastAsia="宋体" w:cs="Times New Roman"/>
          <w:bCs/>
          <w:color w:val="auto"/>
          <w:sz w:val="24"/>
          <w:szCs w:val="24"/>
          <w:highlight w:val="none"/>
        </w:rPr>
        <w:t xml:space="preserve">甲方签字的送货</w:t>
      </w:r>
      <w:r>
        <w:rPr>
          <w:rFonts w:hint="eastAsia" w:ascii="宋体" w:hAnsi="宋体" w:eastAsia="宋体" w:cs="Times New Roman"/>
          <w:bCs/>
          <w:color w:val="auto"/>
          <w:sz w:val="24"/>
          <w:szCs w:val="24"/>
          <w:highlight w:val="none"/>
          <w:lang w:val="en-US" w:eastAsia="zh-CN"/>
        </w:rPr>
        <w:t xml:space="preserve">清</w:t>
      </w:r>
      <w:r>
        <w:rPr>
          <w:rFonts w:hint="eastAsia" w:ascii="宋体" w:hAnsi="宋体" w:eastAsia="宋体" w:cs="Times New Roman"/>
          <w:bCs/>
          <w:color w:val="auto"/>
          <w:sz w:val="24"/>
          <w:szCs w:val="24"/>
          <w:highlight w:val="none"/>
        </w:rPr>
        <w:t xml:space="preserve">单及定价单结算一次（节假日顺延）</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宋体"/>
          <w:color w:val="auto"/>
          <w:sz w:val="24"/>
          <w:highlight w:val="none"/>
          <w:lang w:val="en-US" w:eastAsia="zh-CN" w:bidi="ar-SA"/>
        </w:rPr>
        <w:t xml:space="preserve">乙方按照甲方结算要求提交税务发票或规范的财务收据，甲方15日内以网银或支票形式结清应付乙方上月的供货款。</w:t>
      </w:r>
      <w:r/>
    </w:p>
    <w:p>
      <w:pPr>
        <w:ind w:firstLine="422"/>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乙方账户信息</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账户名称：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开户银行：</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银行账号：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numPr>
          <w:ilvl w:val="0"/>
          <w:numId w:val="0"/>
        </w:numPr>
        <w:spacing w:line="440" w:lineRule="exact"/>
        <w:tabs>
          <w:tab w:val="left" w:pos="210" w:leader="none"/>
          <w:tab w:val="left" w:pos="840" w:leader="none"/>
          <w:tab w:val="left" w:pos="1260" w:leader="none"/>
        </w:tabs>
        <w:rPr>
          <w:rFonts w:ascii="宋体" w:hAnsi="宋体"/>
          <w:b/>
          <w:bCs w:val="0"/>
          <w:sz w:val="24"/>
          <w:szCs w:val="24"/>
          <w:highlight w:val="none"/>
          <w:u w:val="single"/>
        </w:rPr>
      </w:pPr>
      <w:r>
        <w:rPr>
          <w:rFonts w:hint="eastAsia" w:asciiTheme="minorEastAsia" w:hAnsiTheme="minorEastAsia" w:eastAsiaTheme="minorEastAsia"/>
          <w:b/>
          <w:bCs w:val="0"/>
          <w:sz w:val="24"/>
          <w:szCs w:val="24"/>
          <w:highlight w:val="none"/>
          <w:lang w:val="en-US" w:eastAsia="zh-CN"/>
        </w:rPr>
        <w:t xml:space="preserve">第七条 </w:t>
      </w:r>
      <w:r>
        <w:rPr>
          <w:rFonts w:hint="eastAsia" w:asciiTheme="minorEastAsia" w:hAnsiTheme="minorEastAsia" w:eastAsiaTheme="minorEastAsia"/>
          <w:b/>
          <w:bCs w:val="0"/>
          <w:sz w:val="24"/>
          <w:szCs w:val="24"/>
          <w:highlight w:val="none"/>
        </w:rPr>
        <w:t xml:space="preserve">考核办法：附件《</w:t>
      </w:r>
      <w:r>
        <w:rPr>
          <w:rFonts w:hint="eastAsia" w:ascii="宋体" w:hAnsi="宋体" w:eastAsia="宋体" w:cs="宋体"/>
          <w:b/>
          <w:bCs w:val="0"/>
          <w:color w:val="000000"/>
          <w:sz w:val="24"/>
          <w:szCs w:val="24"/>
          <w:highlight w:val="none"/>
        </w:rPr>
        <w:t xml:space="preserve">梁溪区机关食堂原材料供应商月考核表</w:t>
      </w:r>
      <w:r>
        <w:rPr>
          <w:rFonts w:hint="eastAsia" w:asciiTheme="minorEastAsia" w:hAnsiTheme="minorEastAsia" w:eastAsiaTheme="minorEastAsia"/>
          <w:b/>
          <w:bCs w:val="0"/>
          <w:sz w:val="24"/>
          <w:szCs w:val="24"/>
          <w:highlight w:val="none"/>
        </w:rPr>
        <w:t xml:space="preserve">》。</w:t>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八</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hint="eastAsia" w:asciiTheme="minorEastAsia" w:hAnsiTheme="minorEastAsia" w:eastAsiaTheme="minorEastAsia"/>
          <w:b/>
          <w:sz w:val="24"/>
          <w:szCs w:val="24"/>
          <w:highlight w:val="none"/>
        </w:rPr>
        <w:t xml:space="preserve">甲方权利义务</w:t>
      </w:r>
      <w:r/>
    </w:p>
    <w:p>
      <w:pPr>
        <w:ind w:firstLine="480"/>
        <w:spacing w:line="440" w:lineRule="exact"/>
        <w:tabs>
          <w:tab w:val="left" w:pos="945" w:leader="none"/>
        </w:tabs>
        <w:rPr>
          <w:rFonts w:ascii="宋体" w:hAnsi="宋体"/>
          <w:bCs/>
          <w:sz w:val="24"/>
          <w:szCs w:val="24"/>
          <w:highlight w:val="none"/>
        </w:rPr>
        <w:outlineLvl w:val="0"/>
      </w:pPr>
      <w:r/>
      <w:bookmarkStart w:id="133" w:name="_Toc118708472"/>
      <w:r>
        <w:rPr>
          <w:rFonts w:ascii="宋体" w:hAnsi="宋体"/>
          <w:bCs/>
          <w:sz w:val="24"/>
          <w:szCs w:val="24"/>
          <w:highlight w:val="none"/>
        </w:rPr>
        <w:t xml:space="preserve">1</w:t>
      </w:r>
      <w:r>
        <w:rPr>
          <w:rFonts w:hint="eastAsia" w:ascii="宋体" w:hAnsi="宋体"/>
          <w:bCs/>
          <w:sz w:val="24"/>
          <w:szCs w:val="24"/>
          <w:highlight w:val="none"/>
        </w:rPr>
        <w:t xml:space="preserve">.按照本合同相关条款内容向乙方如期支付相应费用。</w:t>
      </w:r>
      <w:bookmarkEnd w:id="133"/>
      <w:r/>
      <w:r/>
    </w:p>
    <w:p>
      <w:pPr>
        <w:ind w:firstLine="480"/>
        <w:spacing w:line="440" w:lineRule="exact"/>
        <w:rPr>
          <w:rFonts w:asciiTheme="minorEastAsia" w:hAnsiTheme="minorEastAsia" w:eastAsiaTheme="minorEastAsia"/>
          <w:bCs/>
          <w:sz w:val="24"/>
          <w:szCs w:val="24"/>
          <w:highlight w:val="none"/>
        </w:rPr>
      </w:pPr>
      <w:r/>
      <w:bookmarkStart w:id="134" w:name="_Toc118708473"/>
      <w:r>
        <w:rPr>
          <w:rFonts w:ascii="宋体" w:hAnsi="宋体"/>
          <w:bCs/>
          <w:sz w:val="24"/>
          <w:szCs w:val="24"/>
          <w:highlight w:val="none"/>
        </w:rPr>
        <w:t xml:space="preserve">2</w:t>
      </w:r>
      <w:r>
        <w:rPr>
          <w:rFonts w:hint="eastAsia" w:ascii="宋体" w:hAnsi="宋体"/>
          <w:bCs/>
          <w:sz w:val="24"/>
          <w:szCs w:val="24"/>
          <w:highlight w:val="none"/>
        </w:rPr>
        <w:t xml:space="preserve">.法规、政策规定的甲方其他权利义务。</w:t>
      </w:r>
      <w:bookmarkEnd w:id="134"/>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 xml:space="preserve">第九条  </w:t>
      </w:r>
      <w:r>
        <w:rPr>
          <w:rFonts w:hint="eastAsia" w:asciiTheme="minorEastAsia" w:hAnsiTheme="minorEastAsia" w:eastAsiaTheme="minorEastAsia"/>
          <w:b/>
          <w:sz w:val="24"/>
          <w:szCs w:val="24"/>
          <w:highlight w:val="none"/>
        </w:rPr>
        <w:t xml:space="preserve">乙方权利义务</w:t>
      </w:r>
      <w:r/>
    </w:p>
    <w:p>
      <w:pPr>
        <w:ind w:firstLine="480"/>
        <w:spacing w:line="440" w:lineRule="exact"/>
        <w:tabs>
          <w:tab w:val="left" w:pos="945" w:leader="none"/>
        </w:tabs>
        <w:rPr>
          <w:rFonts w:ascii="宋体" w:hAnsi="宋体"/>
          <w:bCs/>
          <w:sz w:val="24"/>
          <w:szCs w:val="24"/>
          <w:highlight w:val="none"/>
        </w:rPr>
        <w:outlineLvl w:val="0"/>
      </w:pPr>
      <w:r/>
      <w:bookmarkStart w:id="135" w:name="_Toc118708474"/>
      <w:r>
        <w:rPr>
          <w:rFonts w:ascii="宋体" w:hAnsi="宋体"/>
          <w:bCs/>
          <w:sz w:val="24"/>
          <w:szCs w:val="24"/>
          <w:highlight w:val="none"/>
        </w:rPr>
        <w:t xml:space="preserve">1</w:t>
      </w:r>
      <w:r>
        <w:rPr>
          <w:rFonts w:hint="eastAsia" w:ascii="宋体" w:hAnsi="宋体"/>
          <w:bCs/>
          <w:sz w:val="24"/>
          <w:szCs w:val="24"/>
          <w:highlight w:val="none"/>
        </w:rPr>
        <w:t xml:space="preserve">.乙方不得将项目整体或部分进行转包或分包，且不得让第三方公司采用挂靠乙方的方式承担本项目；</w:t>
      </w:r>
      <w:bookmarkEnd w:id="135"/>
      <w:r/>
      <w:r/>
    </w:p>
    <w:p>
      <w:pPr>
        <w:ind w:firstLine="480"/>
        <w:spacing w:line="440" w:lineRule="exact"/>
        <w:tabs>
          <w:tab w:val="left" w:pos="945" w:leader="none"/>
        </w:tabs>
        <w:rPr>
          <w:rFonts w:ascii="宋体" w:hAnsi="宋体"/>
          <w:bCs/>
          <w:sz w:val="24"/>
          <w:szCs w:val="24"/>
          <w:highlight w:val="none"/>
        </w:rPr>
        <w:outlineLvl w:val="0"/>
      </w:pPr>
      <w:r/>
      <w:bookmarkStart w:id="136" w:name="_Toc118708475"/>
      <w:r>
        <w:rPr>
          <w:rFonts w:hint="eastAsia" w:ascii="宋体" w:hAnsi="宋体"/>
          <w:bCs/>
          <w:sz w:val="24"/>
          <w:szCs w:val="24"/>
          <w:highlight w:val="none"/>
        </w:rPr>
        <w:t xml:space="preserve">2.乙方有权按照约定要求甲方支付相应费用；</w:t>
      </w:r>
      <w:bookmarkEnd w:id="136"/>
      <w:r/>
      <w:r/>
    </w:p>
    <w:p>
      <w:pPr>
        <w:ind w:firstLine="480"/>
        <w:spacing w:line="440" w:lineRule="exact"/>
        <w:tabs>
          <w:tab w:val="left" w:pos="945" w:leader="none"/>
        </w:tabs>
        <w:rPr>
          <w:rFonts w:ascii="宋体" w:hAnsi="宋体"/>
          <w:bCs/>
          <w:sz w:val="24"/>
          <w:szCs w:val="24"/>
          <w:highlight w:val="none"/>
        </w:rPr>
        <w:outlineLvl w:val="0"/>
      </w:pPr>
      <w:r/>
      <w:bookmarkStart w:id="137" w:name="_Toc118708476"/>
      <w:r>
        <w:rPr>
          <w:rFonts w:ascii="宋体" w:hAnsi="宋体"/>
          <w:bCs/>
          <w:sz w:val="24"/>
          <w:szCs w:val="24"/>
          <w:highlight w:val="none"/>
        </w:rPr>
        <w:t xml:space="preserve">3</w:t>
      </w:r>
      <w:r>
        <w:rPr>
          <w:rFonts w:hint="eastAsia" w:ascii="宋体" w:hAnsi="宋体"/>
          <w:bCs/>
          <w:sz w:val="24"/>
          <w:szCs w:val="24"/>
          <w:highlight w:val="none"/>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137"/>
      <w:r/>
      <w:r/>
    </w:p>
    <w:p>
      <w:pPr>
        <w:ind w:firstLine="480"/>
        <w:spacing w:line="440" w:lineRule="exact"/>
        <w:tabs>
          <w:tab w:val="left" w:pos="945" w:leader="none"/>
        </w:tabs>
        <w:rPr>
          <w:rFonts w:ascii="宋体" w:hAnsi="宋体"/>
          <w:bCs/>
          <w:sz w:val="24"/>
          <w:szCs w:val="24"/>
          <w:highlight w:val="none"/>
        </w:rPr>
        <w:outlineLvl w:val="0"/>
      </w:pPr>
      <w:r/>
      <w:bookmarkStart w:id="138" w:name="_Toc118708477"/>
      <w:r>
        <w:rPr>
          <w:rFonts w:ascii="宋体" w:hAnsi="宋体"/>
          <w:bCs/>
          <w:sz w:val="24"/>
          <w:szCs w:val="24"/>
          <w:highlight w:val="none"/>
        </w:rPr>
        <w:t xml:space="preserve">4</w:t>
      </w:r>
      <w:r>
        <w:rPr>
          <w:rFonts w:hint="eastAsia" w:ascii="宋体" w:hAnsi="宋体"/>
          <w:bCs/>
          <w:sz w:val="24"/>
          <w:szCs w:val="24"/>
          <w:highlight w:val="none"/>
        </w:rPr>
        <w:t xml:space="preserve">.乙方负责对服务人员进行派遣前的政策、法律教育、职业道德等培训，甲方提供必要的建议和指导；</w:t>
      </w:r>
      <w:bookmarkEnd w:id="138"/>
      <w:r/>
      <w:r/>
    </w:p>
    <w:p>
      <w:pPr>
        <w:ind w:firstLine="480"/>
        <w:spacing w:line="440" w:lineRule="exact"/>
        <w:tabs>
          <w:tab w:val="left" w:pos="945" w:leader="none"/>
        </w:tabs>
        <w:rPr>
          <w:rFonts w:ascii="宋体" w:hAnsi="宋体"/>
          <w:bCs/>
          <w:sz w:val="24"/>
          <w:szCs w:val="24"/>
          <w:highlight w:val="none"/>
        </w:rPr>
        <w:outlineLvl w:val="0"/>
      </w:pPr>
      <w:r/>
      <w:bookmarkStart w:id="139" w:name="_Toc118708478"/>
      <w:r>
        <w:rPr>
          <w:rFonts w:ascii="宋体" w:hAnsi="宋体"/>
          <w:bCs/>
          <w:sz w:val="24"/>
          <w:szCs w:val="24"/>
          <w:highlight w:val="none"/>
        </w:rPr>
        <w:t xml:space="preserve">5</w:t>
      </w:r>
      <w:r>
        <w:rPr>
          <w:rFonts w:hint="eastAsia" w:ascii="宋体" w:hAnsi="宋体"/>
          <w:bCs/>
          <w:sz w:val="24"/>
          <w:szCs w:val="24"/>
          <w:highlight w:val="none"/>
        </w:rPr>
        <w:t xml:space="preserve">.乙方派驻的服务人员在工作期间发生工伤等意外的，乙方应负责工伤认定和劳动能力鉴定申请，甲方应积极配合。工伤认定申请和劳动能力鉴定申请结束后，由乙方按照相关规定承担责任。</w:t>
      </w:r>
      <w:bookmarkEnd w:id="139"/>
      <w:r/>
      <w:r/>
    </w:p>
    <w:p>
      <w:pPr>
        <w:ind w:firstLine="480"/>
        <w:spacing w:line="440" w:lineRule="exact"/>
        <w:tabs>
          <w:tab w:val="left" w:pos="945" w:leader="none"/>
        </w:tabs>
        <w:rPr>
          <w:rFonts w:ascii="宋体" w:hAnsi="宋体"/>
          <w:bCs/>
          <w:sz w:val="24"/>
          <w:szCs w:val="24"/>
          <w:highlight w:val="none"/>
        </w:rPr>
        <w:outlineLvl w:val="0"/>
      </w:pPr>
      <w:r/>
      <w:bookmarkStart w:id="140" w:name="_Toc118708480"/>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.乙方服务人员在服务期间因正常服务造成的任何人员伤亡事故，甲方均不承担任何责任。</w:t>
      </w:r>
      <w:bookmarkEnd w:id="140"/>
      <w:r/>
      <w:r/>
    </w:p>
    <w:p>
      <w:pPr>
        <w:ind w:firstLine="480"/>
        <w:spacing w:line="440" w:lineRule="exact"/>
        <w:rPr>
          <w:rFonts w:ascii="宋体" w:hAnsi="宋体" w:cs="Helvetica"/>
          <w:b/>
          <w:bCs/>
          <w:color w:val="auto"/>
          <w:sz w:val="24"/>
          <w:szCs w:val="24"/>
          <w:highlight w:val="none"/>
        </w:rPr>
      </w:pPr>
      <w:r/>
      <w:bookmarkStart w:id="141" w:name="_Toc118708481"/>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.法规、政策规定的乙方其他权利义务。</w:t>
      </w:r>
      <w:bookmarkEnd w:id="141"/>
      <w:r>
        <w:rPr>
          <w:rFonts w:hint="eastAsia" w:ascii="宋体" w:hAnsi="宋体" w:cs="Helvetica"/>
          <w:color w:val="auto"/>
          <w:sz w:val="24"/>
          <w:szCs w:val="24"/>
          <w:highlight w:val="none"/>
          <w:u w:val="none"/>
        </w:rPr>
        <w:t xml:space="preserve">                                                                  </w:t>
      </w:r>
      <w:r/>
    </w:p>
    <w:p>
      <w:pPr>
        <w:numPr>
          <w:ilvl w:val="0"/>
          <w:numId w:val="0"/>
        </w:numPr>
        <w:spacing w:line="440" w:lineRule="exact"/>
        <w:tabs>
          <w:tab w:val="left" w:pos="210" w:leader="none"/>
          <w:tab w:val="left" w:pos="840" w:leader="none"/>
          <w:tab w:val="left" w:pos="1260" w:leader="none"/>
        </w:tabs>
        <w:rPr>
          <w:rFonts w:hint="default"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第十条 违约责任</w:t>
      </w:r>
      <w:r/>
    </w:p>
    <w:p>
      <w:pPr>
        <w:ind w:firstLine="482"/>
        <w:spacing w:beforeAutospacing="0" w:line="440" w:lineRule="exact"/>
        <w:rPr>
          <w:rFonts w:ascii="宋体" w:hAnsi="宋体" w:cs="宋体"/>
          <w:b/>
          <w:sz w:val="24"/>
          <w:highlight w:val="none"/>
        </w:rPr>
      </w:pPr>
      <w:r>
        <w:rPr>
          <w:rFonts w:hint="eastAsia" w:ascii="宋体" w:hAnsi="宋体" w:cs="宋体"/>
          <w:b/>
          <w:sz w:val="24"/>
          <w:highlight w:val="none"/>
        </w:rPr>
        <w:t xml:space="preserve">1.价格违约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经甲方随机抽查，第一次发现，结算价格未达到承诺优惠率的，除结算价格按承诺优惠率执行外，相应扣除货款</w:t>
      </w:r>
      <w:r>
        <w:rPr>
          <w:rFonts w:ascii="宋体" w:hAnsi="宋体" w:cs="宋体"/>
          <w:sz w:val="24"/>
          <w:highlight w:val="none"/>
        </w:rPr>
        <w:t xml:space="preserve">2000</w:t>
      </w:r>
      <w:r>
        <w:rPr>
          <w:rFonts w:hint="eastAsia" w:ascii="宋体" w:hAnsi="宋体" w:cs="宋体"/>
          <w:sz w:val="24"/>
          <w:highlight w:val="none"/>
        </w:rPr>
        <w:t xml:space="preserve">元；第二次发现，结算价格未达到承诺优惠率的，除结算价格按承诺优惠率执行外，相应扣除货款</w:t>
      </w:r>
      <w:r>
        <w:rPr>
          <w:rFonts w:ascii="宋体" w:hAnsi="宋体" w:cs="宋体"/>
          <w:sz w:val="24"/>
          <w:highlight w:val="none"/>
        </w:rPr>
        <w:t xml:space="preserve">5000</w:t>
      </w:r>
      <w:r>
        <w:rPr>
          <w:rFonts w:hint="eastAsia" w:ascii="宋体" w:hAnsi="宋体" w:cs="宋体"/>
          <w:sz w:val="24"/>
          <w:highlight w:val="none"/>
        </w:rPr>
        <w:t xml:space="preserve">元；第三次发现，结算价格未达到承诺优惠率的，除结算价格按承诺优惠率执行外，相应扣除货款</w:t>
      </w:r>
      <w:r>
        <w:rPr>
          <w:rFonts w:ascii="宋体" w:hAnsi="宋体" w:cs="宋体"/>
          <w:sz w:val="24"/>
          <w:highlight w:val="none"/>
        </w:rPr>
        <w:t xml:space="preserve">20000</w:t>
      </w:r>
      <w:r>
        <w:rPr>
          <w:rFonts w:hint="eastAsia" w:ascii="宋体" w:hAnsi="宋体" w:cs="宋体"/>
          <w:sz w:val="24"/>
          <w:highlight w:val="none"/>
        </w:rPr>
        <w:t xml:space="preserve">元，并立即解除合同，且乙方3年内不得参与甲方组织的招投标。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2.数量违约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甲方验收时发现乙方供应存在实际供应比预约计划少，乙方必须立即予以免费补足。如发现乙方存在主观故意或不予补足，第一次发现，相应扣除货款</w:t>
      </w:r>
      <w:r>
        <w:rPr>
          <w:rFonts w:ascii="宋体" w:hAnsi="宋体" w:cs="宋体"/>
          <w:sz w:val="24"/>
          <w:highlight w:val="none"/>
        </w:rPr>
        <w:t xml:space="preserve">2000</w:t>
      </w:r>
      <w:r>
        <w:rPr>
          <w:rFonts w:hint="eastAsia" w:ascii="宋体" w:hAnsi="宋体" w:cs="宋体"/>
          <w:sz w:val="24"/>
          <w:highlight w:val="none"/>
        </w:rPr>
        <w:t xml:space="preserve">元；第二次发现，相应扣除货款</w:t>
      </w:r>
      <w:r>
        <w:rPr>
          <w:rFonts w:ascii="宋体" w:hAnsi="宋体" w:cs="宋体"/>
          <w:sz w:val="24"/>
          <w:highlight w:val="none"/>
        </w:rPr>
        <w:t xml:space="preserve">5000</w:t>
      </w:r>
      <w:r>
        <w:rPr>
          <w:rFonts w:hint="eastAsia" w:ascii="宋体" w:hAnsi="宋体" w:cs="宋体"/>
          <w:sz w:val="24"/>
          <w:highlight w:val="none"/>
        </w:rPr>
        <w:t xml:space="preserve">元；第三次发现，相应扣除货款</w:t>
      </w:r>
      <w:r>
        <w:rPr>
          <w:rFonts w:ascii="宋体" w:hAnsi="宋体" w:cs="宋体"/>
          <w:sz w:val="24"/>
          <w:highlight w:val="none"/>
        </w:rPr>
        <w:t xml:space="preserve">20000</w:t>
      </w:r>
      <w:r>
        <w:rPr>
          <w:rFonts w:hint="eastAsia" w:ascii="宋体" w:hAnsi="宋体" w:cs="宋体"/>
          <w:sz w:val="24"/>
          <w:highlight w:val="none"/>
        </w:rPr>
        <w:t xml:space="preserve">元，并立即解除合同，且乙方3年内不得</w:t>
      </w:r>
      <w:r>
        <w:rPr>
          <w:rFonts w:hint="eastAsia" w:ascii="宋体" w:hAnsi="宋体" w:cs="宋体"/>
          <w:sz w:val="24"/>
          <w:highlight w:val="none"/>
          <w:lang w:eastAsia="zh-CN"/>
        </w:rPr>
        <w:t xml:space="preserve">参加</w:t>
      </w:r>
      <w:r>
        <w:rPr>
          <w:rFonts w:hint="eastAsia" w:ascii="宋体" w:hAnsi="宋体" w:cs="宋体"/>
          <w:sz w:val="24"/>
          <w:highlight w:val="none"/>
        </w:rPr>
        <w:t xml:space="preserve">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3.质量违约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时，第一次发现，相应扣除货款</w:t>
      </w:r>
      <w:r>
        <w:rPr>
          <w:rFonts w:ascii="宋体" w:hAnsi="宋体" w:cs="宋体"/>
          <w:sz w:val="24"/>
          <w:highlight w:val="none"/>
        </w:rPr>
        <w:t xml:space="preserve">2000</w:t>
      </w:r>
      <w:r>
        <w:rPr>
          <w:rFonts w:hint="eastAsia" w:ascii="宋体" w:hAnsi="宋体" w:cs="宋体"/>
          <w:sz w:val="24"/>
          <w:highlight w:val="none"/>
        </w:rPr>
        <w:t xml:space="preserve">元；第二次发现，相应扣除货款</w:t>
      </w:r>
      <w:r>
        <w:rPr>
          <w:rFonts w:ascii="宋体" w:hAnsi="宋体" w:cs="宋体"/>
          <w:sz w:val="24"/>
          <w:highlight w:val="none"/>
        </w:rPr>
        <w:t xml:space="preserve">5000</w:t>
      </w:r>
      <w:r>
        <w:rPr>
          <w:rFonts w:hint="eastAsia" w:ascii="宋体" w:hAnsi="宋体" w:cs="宋体"/>
          <w:sz w:val="24"/>
          <w:highlight w:val="none"/>
        </w:rPr>
        <w:t xml:space="preserve">元；第三次发现，相应扣除货款</w:t>
      </w:r>
      <w:r>
        <w:rPr>
          <w:rFonts w:ascii="宋体" w:hAnsi="宋体" w:cs="宋体"/>
          <w:sz w:val="24"/>
          <w:highlight w:val="none"/>
        </w:rPr>
        <w:t xml:space="preserve">20000</w:t>
      </w:r>
      <w:r>
        <w:rPr>
          <w:rFonts w:hint="eastAsia" w:ascii="宋体" w:hAnsi="宋体" w:cs="宋体"/>
          <w:sz w:val="24"/>
          <w:highlight w:val="none"/>
        </w:rPr>
        <w:t xml:space="preserve">元，并立即解除合同，且乙方3年内不得</w:t>
      </w:r>
      <w:r>
        <w:rPr>
          <w:rFonts w:hint="eastAsia" w:ascii="宋体" w:hAnsi="宋体" w:cs="宋体"/>
          <w:sz w:val="24"/>
          <w:highlight w:val="none"/>
          <w:lang w:eastAsia="zh-CN"/>
        </w:rPr>
        <w:t xml:space="preserve">参加</w:t>
      </w:r>
      <w:r>
        <w:rPr>
          <w:rFonts w:hint="eastAsia" w:ascii="宋体" w:hAnsi="宋体" w:cs="宋体"/>
          <w:sz w:val="24"/>
          <w:highlight w:val="none"/>
        </w:rPr>
        <w:t xml:space="preserve">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4.服务违约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除不可抗力外，乙方应按时将食材配送至甲方指定地点，如未按时送达，</w:t>
      </w:r>
      <w:r>
        <w:rPr>
          <w:rFonts w:hint="eastAsia" w:ascii="宋体" w:hAnsi="宋体" w:cs="宋体"/>
          <w:sz w:val="24"/>
          <w:highlight w:val="none"/>
          <w:u w:val="none"/>
        </w:rPr>
        <w:t xml:space="preserve">影响甲方伙食正常供应，</w:t>
      </w:r>
      <w:r>
        <w:rPr>
          <w:rFonts w:hint="eastAsia" w:ascii="宋体" w:hAnsi="宋体" w:cs="宋体"/>
          <w:sz w:val="24"/>
          <w:highlight w:val="none"/>
        </w:rPr>
        <w:t xml:space="preserve">第一次发现，相应扣除货款</w:t>
      </w:r>
      <w:r>
        <w:rPr>
          <w:rFonts w:ascii="宋体" w:hAnsi="宋体" w:cs="宋体"/>
          <w:sz w:val="24"/>
          <w:highlight w:val="none"/>
        </w:rPr>
        <w:t xml:space="preserve">2000</w:t>
      </w:r>
      <w:r>
        <w:rPr>
          <w:rFonts w:hint="eastAsia" w:ascii="宋体" w:hAnsi="宋体" w:cs="宋体"/>
          <w:sz w:val="24"/>
          <w:highlight w:val="none"/>
        </w:rPr>
        <w:t xml:space="preserve">元；第二次发现，相应扣除货款</w:t>
      </w:r>
      <w:r>
        <w:rPr>
          <w:rFonts w:ascii="宋体" w:hAnsi="宋体" w:cs="宋体"/>
          <w:sz w:val="24"/>
          <w:highlight w:val="none"/>
        </w:rPr>
        <w:t xml:space="preserve">5000</w:t>
      </w:r>
      <w:r>
        <w:rPr>
          <w:rFonts w:hint="eastAsia" w:ascii="宋体" w:hAnsi="宋体" w:cs="宋体"/>
          <w:sz w:val="24"/>
          <w:highlight w:val="none"/>
        </w:rPr>
        <w:t xml:space="preserve">元；第三次发现，相应扣除货款</w:t>
      </w:r>
      <w:r>
        <w:rPr>
          <w:rFonts w:ascii="宋体" w:hAnsi="宋体" w:cs="宋体"/>
          <w:sz w:val="24"/>
          <w:highlight w:val="none"/>
        </w:rPr>
        <w:t xml:space="preserve">20000</w:t>
      </w:r>
      <w:r>
        <w:rPr>
          <w:rFonts w:hint="eastAsia" w:ascii="宋体" w:hAnsi="宋体" w:cs="宋体"/>
          <w:sz w:val="24"/>
          <w:highlight w:val="none"/>
        </w:rPr>
        <w:t xml:space="preserve">元，并立即解除合同，且乙方3年内不得参加甲方组织的招投标。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w:t>
      </w:r>
      <w:r>
        <w:rPr>
          <w:rFonts w:ascii="宋体" w:hAnsi="宋体" w:cs="宋体"/>
          <w:b/>
          <w:sz w:val="24"/>
          <w:highlight w:val="none"/>
        </w:rPr>
        <w:t xml:space="preserve">.</w:t>
      </w:r>
      <w:r>
        <w:rPr>
          <w:rFonts w:hint="eastAsia" w:ascii="宋体" w:hAnsi="宋体" w:cs="宋体"/>
          <w:b/>
          <w:sz w:val="24"/>
          <w:highlight w:val="none"/>
        </w:rPr>
        <w:t xml:space="preserve">其他违约事项</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sz w:val="24"/>
          <w:szCs w:val="24"/>
          <w:highlight w:val="none"/>
          <w:lang w:eastAsia="zh-CN"/>
        </w:rPr>
        <w:t xml:space="preserve">造成</w:t>
      </w:r>
      <w:r>
        <w:rPr>
          <w:rFonts w:hint="eastAsia" w:asciiTheme="minorEastAsia" w:hAnsiTheme="minorEastAsia" w:eastAsiaTheme="minorEastAsia"/>
          <w:sz w:val="24"/>
          <w:szCs w:val="24"/>
          <w:highlight w:val="none"/>
        </w:rPr>
        <w:t xml:space="preserve">损失的，乙方还需另行支付相应的赔偿。</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sz w:val="24"/>
          <w:szCs w:val="24"/>
          <w:highlight w:val="none"/>
        </w:rPr>
        <w:t xml:space="preserve">（3）合同期间，</w:t>
      </w:r>
      <w:r>
        <w:rPr>
          <w:rFonts w:hint="eastAsia" w:asciiTheme="minorEastAsia" w:hAnsiTheme="minorEastAsia" w:eastAsiaTheme="minorEastAsia"/>
          <w:color w:val="auto"/>
          <w:sz w:val="24"/>
          <w:szCs w:val="24"/>
          <w:highlight w:val="none"/>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highlight w:val="none"/>
          <w:lang w:val="en-US" w:eastAsia="zh-CN"/>
        </w:rPr>
        <w:t xml:space="preserve">结算价款</w:t>
      </w:r>
      <w:r>
        <w:rPr>
          <w:rFonts w:hint="eastAsia" w:asciiTheme="minorEastAsia" w:hAnsiTheme="minorEastAsia" w:eastAsiaTheme="minorEastAsia"/>
          <w:color w:val="auto"/>
          <w:sz w:val="24"/>
          <w:szCs w:val="24"/>
          <w:highlight w:val="none"/>
        </w:rPr>
        <w:t xml:space="preserve">的基础上再赔偿</w:t>
      </w:r>
      <w:r>
        <w:rPr>
          <w:rFonts w:hint="eastAsia" w:asciiTheme="minorEastAsia" w:hAnsiTheme="minorEastAsia" w:eastAsiaTheme="minorEastAsia"/>
          <w:color w:val="auto"/>
          <w:sz w:val="24"/>
          <w:szCs w:val="24"/>
          <w:highlight w:val="none"/>
          <w:lang w:val="en-US" w:eastAsia="zh-CN"/>
        </w:rPr>
        <w:t xml:space="preserve">截至合同终止日的全部实际已结算价款</w:t>
      </w:r>
      <w:r>
        <w:rPr>
          <w:rFonts w:hint="eastAsia" w:asciiTheme="minorEastAsia" w:hAnsiTheme="minorEastAsia" w:eastAsiaTheme="minorEastAsia"/>
          <w:color w:val="auto"/>
          <w:sz w:val="24"/>
          <w:szCs w:val="24"/>
          <w:highlight w:val="none"/>
        </w:rPr>
        <w:t xml:space="preserve">的30%。</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合同期间，乙方不得无故终止合同，如终止此合同，非甲方责任，甲方无需支付</w:t>
      </w:r>
      <w:r>
        <w:rPr>
          <w:rFonts w:hint="eastAsia" w:asciiTheme="minorEastAsia" w:hAnsiTheme="minorEastAsia" w:eastAsiaTheme="minorEastAsia"/>
          <w:color w:val="auto"/>
          <w:sz w:val="24"/>
          <w:szCs w:val="24"/>
          <w:highlight w:val="none"/>
          <w:lang w:val="en-US" w:eastAsia="zh-CN"/>
        </w:rPr>
        <w:t xml:space="preserve">应结算的价款</w:t>
      </w:r>
      <w:r>
        <w:rPr>
          <w:rFonts w:hint="eastAsia" w:asciiTheme="minorEastAsia" w:hAnsiTheme="minorEastAsia" w:eastAsiaTheme="minorEastAsia"/>
          <w:color w:val="auto"/>
          <w:sz w:val="24"/>
          <w:szCs w:val="24"/>
          <w:highlight w:val="none"/>
        </w:rPr>
        <w:t xml:space="preserve">且乙方需赔偿</w:t>
      </w:r>
      <w:r>
        <w:rPr>
          <w:rFonts w:hint="eastAsia" w:asciiTheme="minorEastAsia" w:hAnsiTheme="minorEastAsia" w:eastAsiaTheme="minorEastAsia"/>
          <w:color w:val="auto"/>
          <w:sz w:val="24"/>
          <w:szCs w:val="24"/>
          <w:highlight w:val="none"/>
          <w:lang w:val="en-US" w:eastAsia="zh-CN"/>
        </w:rPr>
        <w:t xml:space="preserve">甲方</w:t>
      </w:r>
      <w:r>
        <w:rPr>
          <w:rFonts w:hint="eastAsia" w:asciiTheme="minorEastAsia" w:hAnsiTheme="minorEastAsia" w:eastAsiaTheme="minorEastAsia"/>
          <w:color w:val="auto"/>
          <w:sz w:val="24"/>
          <w:szCs w:val="24"/>
          <w:highlight w:val="none"/>
        </w:rPr>
        <w:t xml:space="preserve">截至合同终止日的全部实际已结算价款的30%。</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auto"/>
          <w:sz w:val="24"/>
          <w:szCs w:val="24"/>
          <w:highlight w:val="none"/>
        </w:rPr>
        <w:t xml:space="preserve">（4）因乙方原因发生重大质量事故，除依约承担赔偿责任外，还将按有关质量</w:t>
      </w:r>
      <w:r>
        <w:rPr>
          <w:rFonts w:hint="eastAsia" w:asciiTheme="minorEastAsia" w:hAnsiTheme="minorEastAsia" w:eastAsiaTheme="minorEastAsia"/>
          <w:sz w:val="24"/>
          <w:szCs w:val="24"/>
          <w:highlight w:val="none"/>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（5）若发生死亡安全事故，除按照国家有关安全管理规定及甲方有关安全管理办法执行外，并报相关行政主管部门处罚；发生重大安全事故或特大安全事故，除</w:t>
      </w:r>
      <w:r>
        <w:rPr>
          <w:rFonts w:hint="eastAsia" w:asciiTheme="minorEastAsia" w:hAnsiTheme="minorEastAsia" w:eastAsiaTheme="minorEastAsia"/>
          <w:sz w:val="24"/>
          <w:szCs w:val="24"/>
          <w:highlight w:val="none"/>
          <w:lang w:eastAsia="zh-CN"/>
        </w:rPr>
        <w:t xml:space="preserve">按照</w:t>
      </w:r>
      <w:r>
        <w:rPr>
          <w:rFonts w:hint="eastAsia" w:asciiTheme="minorEastAsia" w:hAnsiTheme="minorEastAsia" w:eastAsiaTheme="minorEastAsia"/>
          <w:sz w:val="24"/>
          <w:szCs w:val="24"/>
          <w:highlight w:val="none"/>
        </w:rPr>
        <w:t xml:space="preserve">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（7）违约金不足以支付守约方实际损失的，违约方应当赔偿守约方所有的实际损失。</w:t>
      </w:r>
      <w:r/>
    </w:p>
    <w:p>
      <w:pPr>
        <w:ind w:firstLine="480"/>
        <w:spacing w:afterAutospacing="0" w:line="440" w:lineRule="exact"/>
        <w:rPr>
          <w:rFonts w:hint="default" w:ascii="宋体" w:hAnsi="宋体" w:cs="Helvetica"/>
          <w:color w:val="auto"/>
          <w:sz w:val="24"/>
          <w:szCs w:val="24"/>
          <w:highlight w:val="none"/>
          <w:lang w:val="en-US" w:eastAsia="zh-CN"/>
        </w:rPr>
      </w:pPr>
      <w:r>
        <w:rPr>
          <w:rFonts w:hint="eastAsia" w:asciiTheme="minorEastAsia" w:hAnsiTheme="minorEastAsia" w:eastAsiaTheme="minorEastAsia"/>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第十一条 争议解决 </w:t>
      </w:r>
      <w:r/>
    </w:p>
    <w:p>
      <w:pPr>
        <w:ind w:firstLine="480"/>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1.合同经甲乙双方代表签字盖章并经见证后生效。</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highlight w:val="none"/>
          <w:u w:val="single"/>
        </w:rPr>
        <w:t xml:space="preserve">（2）</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（1）向无锡仲裁委员会申请仲裁。</w:t>
      </w:r>
      <w:r/>
    </w:p>
    <w:p>
      <w:pPr>
        <w:ind w:firstLine="480"/>
        <w:spacing w:after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（2）向甲方所在地法院提起诉讼。</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第十二条 其他补充事项 </w:t>
      </w:r>
      <w:r/>
    </w:p>
    <w:p>
      <w:pPr>
        <w:ind w:firstLine="787"/>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.合同中未有约定的按照有关的法律法规以及国家行业标准或技术文件规定予以解决。</w:t>
      </w:r>
      <w:r/>
    </w:p>
    <w:p>
      <w:pPr>
        <w:ind w:firstLine="480"/>
        <w:spacing w:afterAutospacing="0" w:line="440" w:lineRule="exac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第十三条 合同备案</w:t>
      </w:r>
      <w:r/>
    </w:p>
    <w:p>
      <w:pPr>
        <w:ind w:firstLine="480"/>
        <w:keepLines w:val="0"/>
        <w:keepNext w:val="0"/>
        <w:pageBreakBefore w:val="0"/>
        <w:spacing w:beforeAutospacing="0" w:afterAutospacing="0" w:line="360" w:lineRule="auto"/>
        <w:tabs>
          <w:tab w:val="left" w:pos="210" w:leader="none"/>
          <w:tab w:val="left" w:pos="73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合同一式</w:t>
      </w:r>
      <w:r>
        <w:rPr>
          <w:rFonts w:hint="eastAsia" w:ascii="宋体" w:hAnsi="宋体"/>
          <w:bCs/>
          <w:color w:val="000000" w:themeColor="text1"/>
          <w:sz w:val="24"/>
          <w:highlight w:val="none"/>
          <w:lang w:val="en-US" w:eastAsia="zh-CN"/>
          <w14:textFill>
            <w14:solidFill>
              <w14:schemeClr w14:val="tx1"/>
            </w14:solidFill>
          </w14:textFill>
        </w:rPr>
        <w:t xml:space="preserve">五</w:t>
      </w:r>
      <w:r>
        <w:rPr>
          <w:rFonts w:hint="eastAsia" w:ascii="宋体" w:hAnsi="宋体"/>
          <w:bCs/>
          <w:color w:val="000000" w:themeColor="text1"/>
          <w:sz w:val="24"/>
          <w:highlight w:val="none"/>
          <w14:textFill>
            <w14:solidFill>
              <w14:schemeClr w14:val="tx1"/>
            </w14:solidFill>
          </w14:textFill>
        </w:rPr>
        <w:t xml:space="preserve">份，供需双方各执</w:t>
      </w:r>
      <w:r>
        <w:rPr>
          <w:rFonts w:hint="eastAsia" w:ascii="宋体" w:hAnsi="宋体"/>
          <w:bCs/>
          <w:color w:val="000000" w:themeColor="text1"/>
          <w:sz w:val="24"/>
          <w:highlight w:val="none"/>
          <w:lang w:val="en-US" w:eastAsia="zh-CN"/>
          <w14:textFill>
            <w14:solidFill>
              <w14:schemeClr w14:val="tx1"/>
            </w14:solidFill>
          </w14:textFill>
        </w:rPr>
        <w:t xml:space="preserve">两</w:t>
      </w:r>
      <w:r>
        <w:rPr>
          <w:rFonts w:hint="eastAsia" w:ascii="宋体" w:hAnsi="宋体"/>
          <w:bCs/>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无锡众邦技术咨询有限公司</w:t>
      </w:r>
      <w:r>
        <w:rPr>
          <w:rFonts w:hint="eastAsia" w:ascii="宋体" w:hAnsi="宋体"/>
          <w:bCs/>
          <w:color w:val="000000" w:themeColor="text1"/>
          <w:sz w:val="24"/>
          <w:highlight w:val="none"/>
          <w14:textFill>
            <w14:solidFill>
              <w14:schemeClr w14:val="tx1"/>
            </w14:solidFill>
          </w14:textFill>
        </w:rPr>
        <w:t xml:space="preserve">执一份。</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第十四条  合同生效</w:t>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本合同由</w:t>
      </w:r>
      <w:r>
        <w:rPr>
          <w:rFonts w:hint="eastAsia" w:ascii="宋体" w:hAnsi="宋体"/>
          <w:bCs/>
          <w:color w:val="000000" w:themeColor="text1"/>
          <w:sz w:val="24"/>
          <w:highlight w:val="none"/>
          <w:lang w:val="en-US" w:eastAsia="zh-CN"/>
          <w14:textFill>
            <w14:solidFill>
              <w14:schemeClr w14:val="tx1"/>
            </w14:solidFill>
          </w14:textFill>
        </w:rPr>
        <w:t xml:space="preserve">甲乙</w:t>
      </w:r>
      <w:r>
        <w:rPr>
          <w:rFonts w:hint="eastAsia" w:ascii="宋体" w:hAnsi="宋体"/>
          <w:bCs/>
          <w:color w:val="000000" w:themeColor="text1"/>
          <w:sz w:val="24"/>
          <w:highlight w:val="none"/>
          <w14:textFill>
            <w14:solidFill>
              <w14:schemeClr w14:val="tx1"/>
            </w14:solidFill>
          </w14:textFill>
        </w:rPr>
        <w:t xml:space="preserve">双方签字、盖章，并经</w:t>
      </w:r>
      <w:r>
        <w:rPr>
          <w:rFonts w:hint="eastAsia" w:ascii="宋体" w:hAnsi="宋体" w:cs="宋体"/>
          <w:color w:val="000000" w:themeColor="text1"/>
          <w:sz w:val="24"/>
          <w:highlight w:val="none"/>
          <w:lang w:eastAsia="zh-CN"/>
          <w14:textFill>
            <w14:solidFill>
              <w14:schemeClr w14:val="tx1"/>
            </w14:solidFill>
          </w14:textFill>
        </w:rPr>
        <w:t xml:space="preserve">无锡众邦技术咨询有限公司</w:t>
      </w:r>
      <w:r>
        <w:rPr>
          <w:rFonts w:hint="eastAsia" w:ascii="宋体" w:hAnsi="宋体"/>
          <w:bCs/>
          <w:color w:val="000000" w:themeColor="text1"/>
          <w:sz w:val="24"/>
          <w:highlight w:val="none"/>
          <w14:textFill>
            <w14:solidFill>
              <w14:schemeClr w14:val="tx1"/>
            </w14:solidFill>
          </w14:textFill>
        </w:rPr>
        <w:t xml:space="preserve">见证后生效。</w:t>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bl>
      <w:tblPr>
        <w:tblStyle w:val="789"/>
        <w:tblW w:w="9327" w:type="dxa"/>
        <w:tblInd w:w="79" w:type="dxa"/>
        <w:tblLayout w:type="fixed"/>
        <w:tblCellMar>
          <w:left w:w="108" w:type="dxa"/>
          <w:top w:w="0" w:type="dxa"/>
          <w:right w:w="108" w:type="dxa"/>
          <w:bottom w:w="0" w:type="dxa"/>
        </w:tblCellMar>
        <w:tblLook w:val="04A0" w:firstRow="1" w:lastRow="0" w:firstColumn="1" w:lastColumn="0" w:noHBand="0" w:noVBand="1"/>
      </w:tblPr>
      <w:tblGrid>
        <w:gridCol w:w="1137"/>
        <w:gridCol w:w="851"/>
        <w:gridCol w:w="6591"/>
        <w:gridCol w:w="748"/>
      </w:tblGrid>
      <w:tr>
        <w:trPr>
          <w:trHeight w:val="615"/>
        </w:trPr>
        <w:tc>
          <w:tcPr>
            <w:gridSpan w:val="4"/>
            <w:tcBorders>
              <w:top w:val="none" w:color="000000" w:sz="4" w:space="0"/>
              <w:left w:val="none" w:color="000000" w:sz="4" w:space="0"/>
              <w:bottom w:val="none" w:color="000000" w:sz="4" w:space="0"/>
              <w:right w:val="none" w:color="000000" w:sz="4" w:space="0"/>
            </w:tcBorders>
            <w:tcW w:w="932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梁溪区机关食堂原材料供应商月考核表</w:t>
            </w:r>
            <w:r/>
          </w:p>
        </w:tc>
      </w:tr>
      <w:tr>
        <w:trPr>
          <w:trHeight w:val="702"/>
        </w:trPr>
        <w:tc>
          <w:tcPr>
            <w:gridSpan w:val="4"/>
            <w:tcBorders>
              <w:top w:val="single" w:color="auto" w:sz="4" w:space="0"/>
              <w:left w:val="single" w:color="auto" w:sz="4" w:space="0"/>
              <w:bottom w:val="single" w:color="auto" w:sz="4" w:space="0"/>
              <w:right w:val="single" w:color="000000" w:sz="4" w:space="0"/>
            </w:tcBorders>
            <w:tcW w:w="9327"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供应类别：   </w:t>
            </w:r>
            <w:r/>
          </w:p>
        </w:tc>
      </w:tr>
      <w:tr>
        <w:trPr>
          <w:trHeight w:val="702"/>
        </w:trPr>
        <w:tc>
          <w:tcPr>
            <w:gridSpan w:val="4"/>
            <w:tcBorders>
              <w:top w:val="single" w:color="auto" w:sz="4" w:space="0"/>
              <w:left w:val="single" w:color="auto" w:sz="4" w:space="0"/>
              <w:bottom w:val="single" w:color="auto" w:sz="4" w:space="0"/>
              <w:right w:val="single" w:color="000000" w:sz="4" w:space="0"/>
            </w:tcBorders>
            <w:tcW w:w="9327"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考核食堂：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考核人：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考核得分：</w:t>
            </w:r>
            <w:r/>
          </w:p>
        </w:tc>
      </w:tr>
      <w:tr>
        <w:trPr>
          <w:trHeight w:val="540"/>
        </w:trPr>
        <w:tc>
          <w:tcPr>
            <w:tcBorders>
              <w:top w:val="none" w:color="000000" w:sz="4" w:space="0"/>
              <w:left w:val="single" w:color="auto" w:sz="4" w:space="0"/>
              <w:bottom w:val="single" w:color="auto" w:sz="4" w:space="0"/>
              <w:right w:val="single" w:color="auto" w:sz="4" w:space="0"/>
            </w:tcBorders>
            <w:tcW w:w="1137"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trHeight w:val="1605"/>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供货质量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有过期食品、假冒伪劣、腐烂变质、</w:t>
            </w:r>
            <w:r>
              <w:rPr>
                <w:rFonts w:hint="eastAsia" w:ascii="宋体" w:hAnsi="宋体" w:eastAsia="宋体" w:cs="宋体"/>
                <w:color w:val="auto"/>
                <w:sz w:val="24"/>
                <w:szCs w:val="24"/>
                <w:highlight w:val="none"/>
                <w:lang w:eastAsia="zh-CN"/>
              </w:rPr>
              <w:t xml:space="preserve">“三无”产品</w:t>
            </w:r>
            <w:r>
              <w:rPr>
                <w:rFonts w:hint="eastAsia" w:ascii="宋体" w:hAnsi="宋体" w:eastAsia="宋体" w:cs="宋体"/>
                <w:color w:val="auto"/>
                <w:sz w:val="24"/>
                <w:szCs w:val="24"/>
                <w:highlight w:val="none"/>
              </w:rPr>
              <w:t xml:space="preserve">的情况该项不得分。有以次充好，质量不符合要求，能在30分钟内及时调换合格的，扣3分，超过30分钟的扣5分，超过1小时扣10分（超过1小时由食堂自行采购，费用由供应商承担）。</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3"/>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供货数量</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未按约定数量供货，有短斤缺两现象，能在30分钟内补货的扣3分，超过30分钟的扣5分。</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20"/>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供货及时性</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按照食堂约定的时间送达，每延误1批次扣3分，超过30分钟的扣5分，超过1小时该项不得分（超过1小时由食堂自行采购，费用由供应商承担）。</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80"/>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供货品种</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未按约定品种供货，有擅自更换商品或品牌情况，能在30分钟内换货的扣3分，超过30分钟的扣5分，超过1小时该项不得分（超过1小时由食堂自行采购，费用由供应商承担）。</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79"/>
        </w:trPr>
        <w:tc>
          <w:tcPr>
            <w:tcBorders>
              <w:top w:val="none" w:color="000000" w:sz="4" w:space="0"/>
              <w:left w:val="single" w:color="auto" w:sz="4" w:space="0"/>
              <w:bottom w:val="single" w:color="auto"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供货价格</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如发生供货价高于合同约定价，或高于市场一般价格的情况，每次扣3分。</w:t>
            </w:r>
            <w:r/>
          </w:p>
        </w:tc>
        <w:tc>
          <w:tcPr>
            <w:tcBorders>
              <w:top w:val="none" w:color="000000" w:sz="4" w:space="0"/>
              <w:left w:val="none" w:color="000000" w:sz="4" w:space="0"/>
              <w:bottom w:val="single" w:color="auto"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8"/>
        </w:trPr>
        <w:tc>
          <w:tcPr>
            <w:tcBorders>
              <w:top w:val="none" w:color="000000" w:sz="4" w:space="0"/>
              <w:left w:val="single" w:color="auto" w:sz="4" w:space="0"/>
              <w:bottom w:val="single" w:color="000000" w:sz="4" w:space="0"/>
              <w:right w:val="single" w:color="auto" w:sz="4" w:space="0"/>
            </w:tcBorders>
            <w:tcW w:w="1137"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索证索票制度执行情况</w:t>
            </w:r>
            <w:r/>
          </w:p>
        </w:tc>
        <w:tc>
          <w:tcPr>
            <w:tcBorders>
              <w:top w:val="none" w:color="000000" w:sz="4" w:space="0"/>
              <w:left w:val="none" w:color="000000" w:sz="4" w:space="0"/>
              <w:bottom w:val="single" w:color="000000"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000000"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未及时向食堂提供有关商品的检测资料，每次扣3分。</w:t>
            </w:r>
            <w:r/>
          </w:p>
        </w:tc>
        <w:tc>
          <w:tcPr>
            <w:tcBorders>
              <w:top w:val="none" w:color="000000" w:sz="4" w:space="0"/>
              <w:left w:val="none" w:color="000000" w:sz="4" w:space="0"/>
              <w:bottom w:val="single" w:color="000000" w:sz="4" w:space="0"/>
              <w:right w:val="single" w:color="auto"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60"/>
        </w:trPr>
        <w:tc>
          <w:tcPr>
            <w:tcBorders>
              <w:top w:val="single" w:color="000000" w:sz="4" w:space="0"/>
              <w:left w:val="single" w:color="000000" w:sz="4" w:space="0"/>
              <w:bottom w:val="single" w:color="000000" w:sz="4" w:space="0"/>
              <w:right w:val="single" w:color="auto" w:sz="4" w:space="0"/>
            </w:tcBorders>
            <w:tcW w:w="1137"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Borders>
              <w:top w:val="single" w:color="000000" w:sz="4" w:space="0"/>
              <w:left w:val="none" w:color="000000" w:sz="4" w:space="0"/>
              <w:bottom w:val="single" w:color="000000"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none" w:color="000000" w:sz="4" w:space="0"/>
              <w:bottom w:val="single" w:color="000000" w:sz="4" w:space="0"/>
              <w:right w:val="single" w:color="auto" w:sz="4" w:space="0"/>
            </w:tcBorders>
            <w:tcW w:w="6591"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5"/>
        </w:trPr>
        <w:tc>
          <w:tcPr>
            <w:gridSpan w:val="4"/>
            <w:tcBorders>
              <w:top w:val="single" w:color="000000" w:sz="4" w:space="0"/>
              <w:left w:val="single" w:color="auto" w:sz="4" w:space="0"/>
              <w:bottom w:val="single" w:color="auto" w:sz="4" w:space="0"/>
              <w:right w:val="single" w:color="auto" w:sz="4" w:space="0"/>
            </w:tcBorders>
            <w:tcW w:w="9327"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备注：因食材质量问题出现食品安全事故，立即终止合同，并追究供应商法律责任。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得分</w:t>
            </w: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分，为优秀供应商；</w:t>
            </w:r>
            <w:r>
              <w:rPr>
                <w:rFonts w:hint="eastAsia" w:ascii="宋体" w:hAnsi="宋体" w:eastAsia="宋体" w:cs="宋体"/>
                <w:color w:val="auto"/>
                <w:sz w:val="24"/>
                <w:szCs w:val="24"/>
                <w:highlight w:val="none"/>
                <w:lang w:val="en-US" w:eastAsia="zh-CN"/>
              </w:rPr>
              <w:t xml:space="preserve">90≤得分＜95</w:t>
            </w:r>
            <w:r>
              <w:rPr>
                <w:rFonts w:hint="eastAsia" w:ascii="宋体" w:hAnsi="宋体" w:eastAsia="宋体" w:cs="宋体"/>
                <w:color w:val="auto"/>
                <w:sz w:val="24"/>
                <w:szCs w:val="24"/>
                <w:highlight w:val="none"/>
              </w:rPr>
              <w:t xml:space="preserve">，为合</w:t>
            </w:r>
            <w:r>
              <w:rPr>
                <w:rFonts w:hint="eastAsia" w:ascii="宋体" w:hAnsi="宋体" w:eastAsia="宋体" w:cs="宋体"/>
                <w:color w:val="auto"/>
                <w:sz w:val="24"/>
                <w:szCs w:val="24"/>
                <w:highlight w:val="none"/>
                <w:lang w:val="en-US" w:eastAsia="zh-CN"/>
              </w:rPr>
              <w:t xml:space="preserve">格</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80≤得分＜90</w:t>
            </w:r>
            <w:r>
              <w:rPr>
                <w:rFonts w:hint="eastAsia" w:ascii="宋体" w:hAnsi="宋体" w:eastAsia="宋体" w:cs="宋体"/>
                <w:color w:val="auto"/>
                <w:sz w:val="24"/>
                <w:szCs w:val="24"/>
                <w:highlight w:val="none"/>
              </w:rPr>
              <w:t xml:space="preserve">，为辅导供应商；</w:t>
            </w: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t xml:space="preserve">80分，为不合格供应商。</w:t>
            </w:r>
            <w:r/>
          </w:p>
        </w:tc>
      </w:tr>
      <w:tr>
        <w:trPr>
          <w:trHeight w:val="1755"/>
        </w:trPr>
        <w:tc>
          <w:tcPr>
            <w:gridSpan w:val="4"/>
            <w:tcBorders>
              <w:top w:val="single" w:color="auto" w:sz="4" w:space="0"/>
              <w:left w:val="single" w:color="auto" w:sz="4" w:space="0"/>
              <w:bottom w:val="single" w:color="auto" w:sz="4" w:space="0"/>
              <w:right w:val="single" w:color="000000" w:sz="4" w:space="0"/>
            </w:tcBorders>
            <w:tcW w:w="9327" w:type="dxa"/>
            <w:vAlign w:val="center"/>
            <w:textDirection w:val="lrTb"/>
            <w:noWrap w:val="false"/>
          </w:tcPr>
          <w:p>
            <w:pPr>
              <w:keepLines w:val="0"/>
              <w:keepNext w:val="0"/>
              <w:pageBreakBefore w:val="0"/>
              <w:spacing w:line="38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考核存在问题及整改要求：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□贵单位考核成绩优秀，请继续保持。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□贵单位考核成绩有待改善，请加强□品质□价格□服务□索证等以利工作改善。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□贵单位考核成绩不佳，</w:t>
            </w:r>
            <w:r>
              <w:rPr>
                <w:rFonts w:hint="eastAsia" w:ascii="宋体" w:hAnsi="宋体" w:eastAsia="宋体" w:cs="宋体"/>
                <w:color w:val="auto"/>
                <w:sz w:val="24"/>
                <w:szCs w:val="24"/>
                <w:highlight w:val="none"/>
                <w:lang w:val="en-US" w:eastAsia="zh-CN"/>
              </w:rPr>
              <w:t xml:space="preserve">约谈供货商负责人，</w:t>
            </w:r>
            <w:r>
              <w:rPr>
                <w:rFonts w:hint="eastAsia" w:ascii="宋体" w:hAnsi="宋体" w:eastAsia="宋体" w:cs="宋体"/>
                <w:color w:val="auto"/>
                <w:sz w:val="24"/>
                <w:szCs w:val="24"/>
                <w:highlight w:val="none"/>
                <w:lang w:eastAsia="zh-CN"/>
              </w:rPr>
              <w:t xml:space="preserve">并于收到此通知后5日内提出改善报告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□贵单位考核成绩不合格，予以终止合同。</w:t>
            </w:r>
            <w:r/>
          </w:p>
        </w:tc>
      </w:tr>
    </w:tbl>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jc w:val="left"/>
        <w:keepLines w:val="0"/>
        <w:keepNext w:val="0"/>
        <w:pageBreakBefore w:val="0"/>
        <w:spacing w:beforeAutospacing="0"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82"/>
        <w:jc w:val="both"/>
        <w:rPr>
          <w:rFonts w:hint="eastAsia"/>
          <w:highlight w:val="none"/>
        </w:rPr>
      </w:pPr>
      <w:r>
        <w:rPr>
          <w:rFonts w:hint="eastAsia"/>
          <w:highlight w:val="none"/>
        </w:rPr>
      </w:r>
      <w:r/>
    </w:p>
    <w:p>
      <w:pPr>
        <w:rPr>
          <w:rFonts w:hint="eastAsia"/>
          <w:highlight w:val="none"/>
        </w:rPr>
      </w:pPr>
      <w:r>
        <w:rPr>
          <w:rFonts w:hint="eastAsia"/>
          <w:highlight w:val="none"/>
        </w:rPr>
      </w:r>
      <w:r/>
    </w:p>
    <w:p>
      <w:pPr>
        <w:pStyle w:val="782"/>
        <w:rPr>
          <w:rFonts w:hint="eastAsia"/>
          <w:highlight w:val="none"/>
        </w:rPr>
      </w:pPr>
      <w:r>
        <w:rPr>
          <w:rFonts w:hint="eastAsia"/>
          <w:highlight w:val="none"/>
        </w:rPr>
      </w:r>
      <w:r/>
    </w:p>
    <w:p>
      <w:pPr>
        <w:pStyle w:val="842"/>
        <w:jc w:val="left"/>
        <w:spacing w:before="0"/>
        <w:rPr>
          <w:highlight w:val="none"/>
        </w:rPr>
      </w:pPr>
      <w:r>
        <w:rPr>
          <w:rFonts w:hint="eastAsia"/>
          <w:highlight w:val="none"/>
        </w:rPr>
        <w:t xml:space="preserve">五. 附件</w:t>
      </w:r>
      <w:bookmarkEnd w:id="125"/>
      <w:r/>
      <w:bookmarkEnd w:id="131"/>
      <w:r/>
      <w:r/>
    </w:p>
    <w:p>
      <w:pPr>
        <w:jc w:val="left"/>
        <w:rPr>
          <w:b/>
          <w:bCs/>
          <w:sz w:val="28"/>
          <w:highlight w:val="none"/>
        </w:rPr>
      </w:pPr>
      <w:r/>
      <w:bookmarkStart w:id="142" w:name="一．报价函（格式）"/>
      <w:r/>
      <w:bookmarkEnd w:id="142"/>
      <w:r>
        <w:rPr>
          <w:rFonts w:hint="eastAsia" w:ascii="宋体" w:hAnsi="宋体"/>
          <w:b/>
          <w:sz w:val="32"/>
          <w:szCs w:val="32"/>
          <w:highlight w:val="none"/>
        </w:rPr>
        <w:t xml:space="preserve"> </w:t>
      </w:r>
      <w:r/>
    </w:p>
    <w:p>
      <w:pPr>
        <w:jc w:val="center"/>
        <w:rPr>
          <w:rFonts w:ascii="宋体" w:hAnsi="宋体"/>
          <w:bCs/>
          <w:sz w:val="40"/>
          <w:szCs w:val="40"/>
          <w:highlight w:val="none"/>
        </w:rPr>
      </w:pPr>
      <w:r>
        <w:rPr>
          <w:rFonts w:ascii="宋体" w:hAnsi="宋体"/>
          <w:bCs/>
          <w:sz w:val="40"/>
          <w:szCs w:val="40"/>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投</w:t>
      </w:r>
      <w:r/>
    </w:p>
    <w:p>
      <w:pPr>
        <w:jc w:val="center"/>
        <w:rPr>
          <w:rFonts w:ascii="宋体" w:hAnsi="宋体"/>
          <w:bCs/>
          <w:sz w:val="72"/>
          <w:highlight w:val="none"/>
        </w:rPr>
      </w:pPr>
      <w:r>
        <w:rPr>
          <w:rFonts w:hint="eastAsia" w:ascii="宋体" w:hAnsi="宋体"/>
          <w:bCs/>
          <w:sz w:val="7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标</w:t>
      </w:r>
      <w:r/>
    </w:p>
    <w:p>
      <w:pPr>
        <w:jc w:val="center"/>
        <w:rPr>
          <w:rFonts w:ascii="宋体" w:hAnsi="宋体"/>
          <w:bCs/>
          <w:sz w:val="72"/>
          <w:highlight w:val="none"/>
        </w:rPr>
      </w:pPr>
      <w:r>
        <w:rPr>
          <w:rFonts w:ascii="宋体" w:hAnsi="宋体"/>
          <w:bCs/>
          <w:sz w:val="72"/>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文</w:t>
      </w:r>
      <w:r/>
    </w:p>
    <w:p>
      <w:pPr>
        <w:jc w:val="center"/>
        <w:rPr>
          <w:rFonts w:ascii="宋体" w:hAnsi="宋体"/>
          <w:bCs/>
          <w:sz w:val="52"/>
          <w:szCs w:val="52"/>
          <w:highlight w:val="none"/>
        </w:rPr>
      </w:pPr>
      <w:r>
        <w:rPr>
          <w:rFonts w:hint="eastAsia" w:ascii="宋体" w:hAnsi="宋体"/>
          <w:bCs/>
          <w:sz w:val="52"/>
          <w:szCs w:val="5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件</w:t>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32"/>
          <w:szCs w:val="32"/>
          <w:highlight w:val="none"/>
        </w:rPr>
      </w:pPr>
      <w:r>
        <w:rPr>
          <w:rFonts w:ascii="宋体" w:hAnsi="宋体"/>
          <w:bCs/>
          <w:sz w:val="32"/>
          <w:szCs w:val="32"/>
          <w:highlight w:val="none"/>
        </w:rPr>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40"/>
          <w:szCs w:val="11"/>
          <w:highlight w:val="none"/>
        </w:rPr>
      </w:pPr>
      <w:r>
        <w:rPr>
          <w:rFonts w:ascii="宋体" w:hAnsi="宋体"/>
          <w:bCs/>
          <w:sz w:val="40"/>
          <w:szCs w:val="11"/>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项 目 名 称：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招 标 编 号：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投标人名称 ：（加盖CA电子公章）</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日      期 ：               </w:t>
      </w:r>
      <w:r/>
    </w:p>
    <w:p>
      <w:pPr>
        <w:pageBreakBefore/>
        <w:spacing w:line="360" w:lineRule="auto"/>
        <w:rPr>
          <w:rFonts w:ascii="宋体" w:hAnsi="宋体"/>
          <w:bCs/>
          <w:sz w:val="24"/>
          <w:szCs w:val="24"/>
          <w:highlight w:val="none"/>
        </w:rPr>
        <w:outlineLvl w:val="0"/>
      </w:pPr>
      <w:r/>
      <w:bookmarkStart w:id="143" w:name="_Toc36850797"/>
      <w:r/>
      <w:bookmarkStart w:id="144" w:name="_Toc116946345"/>
      <w:r/>
      <w:bookmarkStart w:id="145" w:name="_Toc39873185"/>
      <w:r/>
      <w:bookmarkStart w:id="146" w:name="_Toc39873230"/>
      <w:r/>
      <w:bookmarkStart w:id="147" w:name="_Toc98277373"/>
      <w:r>
        <w:rPr>
          <w:rFonts w:hint="eastAsia" w:ascii="宋体" w:hAnsi="宋体"/>
          <w:bCs/>
          <w:sz w:val="24"/>
          <w:szCs w:val="24"/>
          <w:highlight w:val="none"/>
        </w:rPr>
        <w:t xml:space="preserve">（一）投标函（格式）：</w:t>
      </w:r>
      <w:bookmarkEnd w:id="143"/>
      <w:r/>
      <w:bookmarkEnd w:id="144"/>
      <w:r/>
      <w:bookmarkEnd w:id="145"/>
      <w:r/>
      <w:bookmarkEnd w:id="146"/>
      <w:r/>
      <w:bookmarkEnd w:id="147"/>
      <w:r/>
      <w:r/>
    </w:p>
    <w:p>
      <w:pPr>
        <w:jc w:val="center"/>
        <w:spacing w:line="440" w:lineRule="exact"/>
        <w:rPr>
          <w:rFonts w:ascii="宋体" w:hAnsi="宋体"/>
          <w:b/>
          <w:sz w:val="24"/>
          <w:szCs w:val="24"/>
          <w:highlight w:val="none"/>
        </w:rPr>
      </w:pPr>
      <w:r>
        <w:rPr>
          <w:rFonts w:hint="eastAsia" w:ascii="宋体" w:hAnsi="宋体"/>
          <w:b/>
          <w:sz w:val="28"/>
          <w:szCs w:val="28"/>
          <w:highlight w:val="none"/>
        </w:rPr>
        <w:t xml:space="preserve">投标函</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我方收到贵方项目编号</w:t>
      </w:r>
      <w:r>
        <w:rPr>
          <w:rFonts w:hint="eastAsia" w:ascii="宋体" w:hAnsi="宋体"/>
          <w:bCs/>
          <w:sz w:val="24"/>
          <w:szCs w:val="24"/>
          <w:highlight w:val="none"/>
          <w:lang w:eastAsia="zh-CN"/>
        </w:rPr>
        <w:t xml:space="preserve"> JSZC-320213-WXZB-G2025-0024</w:t>
      </w:r>
      <w:r>
        <w:rPr>
          <w:rFonts w:hint="eastAsia" w:ascii="宋体" w:hAnsi="宋体"/>
          <w:bCs/>
          <w:sz w:val="24"/>
          <w:szCs w:val="24"/>
          <w:highlight w:val="none"/>
        </w:rPr>
        <w:t xml:space="preserve">招标文件，经仔细阅读和研究，我方决定参加此次</w:t>
      </w:r>
      <w:r>
        <w:rPr>
          <w:rFonts w:hint="eastAsia" w:ascii="宋体" w:hAnsi="宋体"/>
          <w:bCs/>
          <w:sz w:val="24"/>
          <w:szCs w:val="24"/>
          <w:highlight w:val="none"/>
          <w:lang w:eastAsia="zh-CN"/>
        </w:rPr>
        <w:t xml:space="preserve">2026年梁溪区机关食堂乳制品采购项目</w:t>
      </w:r>
      <w:r>
        <w:rPr>
          <w:rFonts w:hint="eastAsia" w:ascii="宋体" w:hAnsi="宋体"/>
          <w:bCs/>
          <w:sz w:val="24"/>
          <w:szCs w:val="24"/>
          <w:highlight w:val="none"/>
        </w:rPr>
        <w:t xml:space="preserve">的投标。</w:t>
      </w:r>
      <w:r/>
    </w:p>
    <w:p>
      <w:pPr>
        <w:numPr>
          <w:ilvl w:val="0"/>
          <w:numId w:val="23"/>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23"/>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在招标文件中要求的文件、资料</w:t>
      </w:r>
      <w:r>
        <w:rPr>
          <w:rFonts w:hint="eastAsia" w:ascii="宋体" w:hAnsi="宋体"/>
          <w:bCs/>
          <w:highlight w:val="none"/>
        </w:rPr>
        <w:t xml:space="preserve">（</w:t>
      </w:r>
      <w:r>
        <w:rPr>
          <w:rFonts w:hint="eastAsia" w:ascii="宋体" w:hAnsi="宋体"/>
          <w:bCs/>
          <w:sz w:val="24"/>
          <w:szCs w:val="24"/>
          <w:highlight w:val="none"/>
        </w:rPr>
        <w:t xml:space="preserve">具体内容如下</w:t>
      </w:r>
      <w:r>
        <w:rPr>
          <w:rFonts w:hint="eastAsia" w:ascii="宋体" w:hAnsi="宋体"/>
          <w:bCs/>
          <w:highlight w:val="none"/>
        </w:rPr>
        <w:t xml:space="preserve">）</w:t>
      </w:r>
      <w:r>
        <w:rPr>
          <w:rFonts w:hint="eastAsia" w:ascii="宋体" w:hAnsi="宋体" w:cs="宋体"/>
          <w:sz w:val="24"/>
          <w:szCs w:val="24"/>
          <w:highlight w:val="none"/>
        </w:rPr>
        <w:t xml:space="preserve">：</w:t>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24"/>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24"/>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24"/>
        </w:numPr>
        <w:ind w:hanging="564"/>
        <w:spacing w:line="440" w:lineRule="exact"/>
        <w:tabs>
          <w:tab w:val="left" w:pos="525" w:leader="none"/>
          <w:tab w:val="left" w:pos="945" w:leader="none"/>
          <w:tab w:val="clear" w:pos="990" w:leader="none"/>
        </w:tabs>
        <w:rPr>
          <w:rFonts w:ascii="宋体" w:hAnsi="宋体"/>
          <w:bCs/>
          <w:sz w:val="24"/>
          <w:szCs w:val="24"/>
          <w:highlight w:val="none"/>
        </w:rPr>
      </w:pPr>
      <w:r>
        <w:rPr>
          <w:rFonts w:hint="eastAsia" w:ascii="宋体" w:hAnsi="宋体"/>
          <w:bCs/>
          <w:sz w:val="24"/>
          <w:szCs w:val="24"/>
          <w:highlight w:val="none"/>
        </w:rPr>
        <w:t xml:space="preserve">资格、资信证明文件</w:t>
      </w:r>
      <w:r/>
    </w:p>
    <w:p>
      <w:pPr>
        <w:numPr>
          <w:ilvl w:val="2"/>
          <w:numId w:val="25"/>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25"/>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w:t>
      </w:r>
      <w:r>
        <w:rPr>
          <w:rFonts w:hint="eastAsia" w:ascii="宋体" w:hAnsi="宋体"/>
          <w:b/>
          <w:sz w:val="24"/>
          <w:szCs w:val="24"/>
          <w:highlight w:val="none"/>
          <w:lang w:eastAsia="zh-CN"/>
        </w:rPr>
        <w:t xml:space="preserve">如</w:t>
      </w:r>
      <w:r>
        <w:rPr>
          <w:rFonts w:hint="eastAsia" w:ascii="宋体" w:hAnsi="宋体"/>
          <w:b/>
          <w:sz w:val="24"/>
          <w:szCs w:val="24"/>
          <w:highlight w:val="none"/>
        </w:rPr>
        <w:t xml:space="preserve">允许以分支机构身份参加投标的，提供投标供应商分支机构的营业执照扫描件）</w:t>
      </w:r>
      <w:r>
        <w:rPr>
          <w:rFonts w:hint="eastAsia" w:ascii="宋体" w:hAnsi="宋体"/>
          <w:bCs/>
          <w:sz w:val="24"/>
          <w:szCs w:val="24"/>
          <w:highlight w:val="none"/>
        </w:rPr>
        <w:t xml:space="preserve">；</w:t>
      </w:r>
      <w:r/>
    </w:p>
    <w:p>
      <w:pPr>
        <w:numPr>
          <w:ilvl w:val="2"/>
          <w:numId w:val="25"/>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扫描件并加盖公章或签电子公章</w:t>
      </w:r>
      <w:r>
        <w:rPr>
          <w:rFonts w:hint="eastAsia" w:ascii="宋体" w:hAnsi="宋体"/>
          <w:bCs/>
          <w:sz w:val="24"/>
          <w:szCs w:val="24"/>
          <w:highlight w:val="none"/>
          <w:lang w:eastAsia="zh-CN"/>
        </w:rPr>
        <w:t xml:space="preserve">；</w:t>
      </w:r>
      <w:r/>
    </w:p>
    <w:p>
      <w:pPr>
        <w:numPr>
          <w:ilvl w:val="2"/>
          <w:numId w:val="25"/>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w:t>
      </w:r>
      <w:r>
        <w:rPr>
          <w:rFonts w:hint="eastAsia" w:ascii="宋体" w:hAnsi="宋体"/>
          <w:b/>
          <w:bCs/>
          <w:sz w:val="24"/>
          <w:szCs w:val="24"/>
          <w:highlight w:val="none"/>
          <w:lang w:eastAsia="zh-CN"/>
        </w:rPr>
        <w:t xml:space="preserve">如</w:t>
      </w:r>
      <w:r>
        <w:rPr>
          <w:rFonts w:hint="eastAsia" w:ascii="宋体" w:hAnsi="宋体"/>
          <w:b/>
          <w:bCs/>
          <w:sz w:val="24"/>
          <w:szCs w:val="24"/>
          <w:highlight w:val="none"/>
        </w:rPr>
        <w:t xml:space="preserve">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lang w:eastAsia="zh-CN"/>
        </w:rPr>
        <w:t xml:space="preserve">涉及</w:t>
      </w:r>
      <w:r>
        <w:rPr>
          <w:rFonts w:hint="eastAsia" w:ascii="宋体" w:hAnsi="宋体"/>
          <w:b/>
          <w:bCs/>
          <w:sz w:val="24"/>
          <w:szCs w:val="24"/>
          <w:highlight w:val="none"/>
        </w:rPr>
        <w:t xml:space="preserve">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25"/>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w:t>
      </w:r>
      <w:r/>
    </w:p>
    <w:p>
      <w:pPr>
        <w:numPr>
          <w:ilvl w:val="2"/>
          <w:numId w:val="25"/>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w:t>
      </w:r>
      <w:r>
        <w:rPr>
          <w:rFonts w:hint="eastAsia" w:ascii="宋体" w:hAnsi="宋体"/>
          <w:bCs/>
          <w:color w:val="auto"/>
          <w:sz w:val="24"/>
          <w:szCs w:val="24"/>
          <w:highlight w:val="none"/>
        </w:rPr>
        <w:t xml:space="preserve">并加盖公章或签电子公章</w:t>
      </w:r>
      <w:r>
        <w:rPr>
          <w:rFonts w:hint="eastAsia" w:ascii="宋体" w:hAnsi="宋体"/>
          <w:bCs/>
          <w:sz w:val="24"/>
          <w:szCs w:val="24"/>
          <w:highlight w:val="none"/>
        </w:rPr>
        <w:t xml:space="preserve">（身份证应为正、反面，法定代表人亲自参加投标的除外）；</w:t>
      </w:r>
      <w:r/>
    </w:p>
    <w:p>
      <w:pPr>
        <w:numPr>
          <w:ilvl w:val="2"/>
          <w:numId w:val="25"/>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的财务状况报告（资产负债表和利润表）或由会计师事务所出具的202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年度</w:t>
      </w:r>
      <w:r>
        <w:rPr>
          <w:rFonts w:hint="eastAsia" w:ascii="宋体" w:hAnsi="宋体"/>
          <w:bCs/>
          <w:sz w:val="24"/>
          <w:szCs w:val="24"/>
          <w:highlight w:val="none"/>
          <w:lang w:val="en-US" w:eastAsia="zh-CN"/>
        </w:rPr>
        <w:t xml:space="preserve">或2024年度</w:t>
      </w:r>
      <w:r>
        <w:rPr>
          <w:rFonts w:hint="eastAsia" w:ascii="宋体" w:hAnsi="宋体"/>
          <w:bCs/>
          <w:sz w:val="24"/>
          <w:szCs w:val="24"/>
          <w:highlight w:val="none"/>
        </w:rPr>
        <w:t xml:space="preserve">的财务审计报告扫描件并加盖公章或签电子公章；</w:t>
      </w:r>
      <w:r/>
    </w:p>
    <w:p>
      <w:pPr>
        <w:numPr>
          <w:ilvl w:val="2"/>
          <w:numId w:val="25"/>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5"/>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5"/>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近一年中任意一个月</w:t>
      </w:r>
      <w:r>
        <w:rPr>
          <w:rFonts w:hint="eastAsia" w:ascii="宋体" w:hAnsi="宋体"/>
          <w:sz w:val="24"/>
          <w:szCs w:val="24"/>
          <w:highlight w:val="none"/>
          <w:lang w:val="en-US" w:eastAsia="zh-CN"/>
        </w:rPr>
        <w:t xml:space="preserve">(不含投标当月)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cs="宋体"/>
          <w:b/>
          <w:bCs/>
          <w:sz w:val="24"/>
          <w:szCs w:val="24"/>
          <w:highlight w:val="none"/>
        </w:rPr>
        <w:t xml:space="preserve">（由相关主管部门出具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5"/>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25"/>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lang w:eastAsia="zh-CN"/>
        </w:rPr>
        <w:t xml:space="preserve">可以</w:t>
      </w:r>
      <w:r>
        <w:rPr>
          <w:rFonts w:hint="eastAsia" w:ascii="宋体" w:hAnsi="宋体"/>
          <w:b/>
          <w:bCs/>
          <w:sz w:val="24"/>
          <w:szCs w:val="24"/>
          <w:highlight w:val="none"/>
        </w:rPr>
        <w:t xml:space="preserve">在中国大陆有效居留的许可证明。投标供应商所提交的证明文件的完整、清晰与否，将直接影响其投标文件的审核和评分结果。</w:t>
      </w:r>
      <w:r/>
    </w:p>
    <w:p>
      <w:pPr>
        <w:numPr>
          <w:ilvl w:val="0"/>
          <w:numId w:val="24"/>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ind w:firstLine="523"/>
        <w:spacing w:after="78" w:afterAutospacing="0" w:line="440" w:lineRule="exact"/>
        <w:rPr>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24"/>
        </w:numPr>
        <w:ind w:left="0" w:firstLine="523"/>
        <w:spacing w:beforeAutospacing="0"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24"/>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车辆配备一览表</w:t>
      </w:r>
      <w:r>
        <w:rPr>
          <w:rFonts w:hint="eastAsia" w:ascii="宋体" w:hAnsi="宋体"/>
          <w:b/>
          <w:bCs w:val="0"/>
          <w:sz w:val="24"/>
          <w:szCs w:val="24"/>
          <w:highlight w:val="none"/>
        </w:rPr>
        <w:t xml:space="preserve">（格式见附件）</w:t>
      </w:r>
      <w:r/>
    </w:p>
    <w:p>
      <w:pPr>
        <w:numPr>
          <w:ilvl w:val="0"/>
          <w:numId w:val="24"/>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24"/>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24"/>
        </w:numPr>
        <w:ind w:left="0" w:firstLine="523"/>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第二部分：技术标</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color w:val="auto"/>
          <w:sz w:val="24"/>
          <w:szCs w:val="24"/>
          <w:highlight w:val="none"/>
        </w:rPr>
        <w:t xml:space="preserve">经营管理制度、日常管理制度及各岗位职责</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color w:val="auto"/>
          <w:sz w:val="24"/>
          <w:szCs w:val="24"/>
          <w:highlight w:val="none"/>
        </w:rPr>
        <w:t xml:space="preserve">食品安全保障措施</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cs="宋体"/>
          <w:b w:val="0"/>
          <w:bCs w:val="0"/>
          <w:color w:val="auto"/>
          <w:sz w:val="24"/>
          <w:szCs w:val="24"/>
          <w:highlight w:val="none"/>
        </w:rPr>
        <w:t xml:space="preserve">食品质量保障措施</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color w:val="auto"/>
          <w:sz w:val="24"/>
          <w:szCs w:val="24"/>
          <w:highlight w:val="none"/>
        </w:rPr>
        <w:t xml:space="preserve">服务过程中突发事件的应急措施（包括但不限于食物中毒）</w:t>
      </w:r>
      <w:r/>
    </w:p>
    <w:p>
      <w:pPr>
        <w:ind w:firstLine="480"/>
        <w:jc w:val="left"/>
        <w:spacing w:line="440" w:lineRule="exact"/>
        <w:rPr>
          <w:rFonts w:hint="eastAsia" w:ascii="宋体" w:hAnsi="宋体"/>
          <w:b w:val="0"/>
          <w:bCs w:val="0"/>
          <w:sz w:val="24"/>
          <w:szCs w:val="21"/>
          <w:highlight w:val="none"/>
        </w:rPr>
      </w:pPr>
      <w:r>
        <w:rPr>
          <w:rFonts w:hint="eastAsia" w:ascii="宋体" w:hAnsi="宋体"/>
          <w:b w:val="0"/>
          <w:bCs w:val="0"/>
          <w:sz w:val="24"/>
          <w:szCs w:val="21"/>
          <w:highlight w:val="none"/>
          <w:lang w:val="en-US" w:eastAsia="zh-CN"/>
        </w:rPr>
        <w:t xml:space="preserve">5.</w:t>
      </w:r>
      <w:r>
        <w:rPr>
          <w:rFonts w:hint="eastAsia" w:ascii="宋体" w:hAnsi="宋体" w:cs="宋体"/>
          <w:b w:val="0"/>
          <w:bCs w:val="0"/>
          <w:color w:val="auto"/>
          <w:sz w:val="24"/>
          <w:szCs w:val="24"/>
          <w:highlight w:val="none"/>
        </w:rPr>
        <w:t xml:space="preserve">本项目的优化配送方案、供给能力、存货情况</w:t>
      </w:r>
      <w:r/>
    </w:p>
    <w:p>
      <w:pPr>
        <w:ind w:firstLine="480"/>
        <w:jc w:val="left"/>
        <w:spacing w:line="440" w:lineRule="exact"/>
        <w:rPr>
          <w:rFonts w:hint="eastAsia" w:ascii="宋体" w:hAnsi="宋体" w:cs="宋体"/>
          <w:b w:val="0"/>
          <w:bCs w:val="0"/>
          <w:color w:val="auto"/>
          <w:sz w:val="24"/>
          <w:highlight w:val="none"/>
        </w:rPr>
      </w:pP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color w:val="auto"/>
          <w:sz w:val="24"/>
          <w:highlight w:val="none"/>
        </w:rPr>
        <w:t xml:space="preserve">售后服务内容</w:t>
      </w:r>
      <w:r/>
    </w:p>
    <w:p>
      <w:pPr>
        <w:ind w:firstLine="480"/>
        <w:jc w:val="left"/>
        <w:spacing w:line="440" w:lineRule="exact"/>
        <w:rPr>
          <w:rFonts w:ascii="宋体" w:hAnsi="宋体" w:cs="宋体"/>
          <w:bCs/>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其他优惠措施或特色服务</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我方同意按招标文件中的规定，本投标文件投标的有效期限为开标之日起90天。</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如果我方的投标文件被接受，我方将履行招标文件中规定的每一项要求，按期、按质、按量，履行合同义务。</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我方认为贵方有权决定中标者。</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23"/>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如果我方被确定为中标供应商，且</w:t>
      </w:r>
      <w:r>
        <w:rPr>
          <w:rFonts w:hint="eastAsia" w:ascii="宋体" w:hAnsi="宋体"/>
          <w:bCs/>
          <w:sz w:val="24"/>
          <w:szCs w:val="24"/>
          <w:highlight w:val="none"/>
          <w:lang w:eastAsia="zh-CN"/>
        </w:rPr>
        <w:t xml:space="preserve">我方</w:t>
      </w:r>
      <w:r>
        <w:rPr>
          <w:rFonts w:hint="eastAsia" w:ascii="宋体" w:hAnsi="宋体"/>
          <w:bCs/>
          <w:sz w:val="24"/>
          <w:szCs w:val="24"/>
          <w:highlight w:val="none"/>
        </w:rPr>
        <w:t xml:space="preserve">无不可抗力，又未履行招标文件、投标文件和合同条款的，一经查实，我方愿意赔偿由此而造成的一切损失，并同意接受按招标文件的相关要求对我方进行的处理。</w:t>
      </w:r>
      <w:r/>
    </w:p>
    <w:p>
      <w:pPr>
        <w:numPr>
          <w:ilvl w:val="0"/>
          <w:numId w:val="23"/>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ascii="宋体" w:hAnsi="宋体"/>
          <w:bCs/>
          <w:sz w:val="24"/>
          <w:szCs w:val="24"/>
          <w:highlight w:val="none"/>
        </w:rPr>
        <w:t xml:space="preserve">其他</w:t>
      </w:r>
      <w:r>
        <w:rPr>
          <w:rFonts w:hint="eastAsia" w:ascii="宋体" w:hAnsi="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投标供应商（盖章）：     </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通讯地址：                          邮编：</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 xml:space="preserve">开户行账号：</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pageBreakBefore/>
        <w:rPr>
          <w:rFonts w:ascii="宋体" w:hAnsi="宋体"/>
          <w:bCs/>
          <w:sz w:val="24"/>
          <w:szCs w:val="24"/>
          <w:highlight w:val="none"/>
        </w:rPr>
        <w:outlineLvl w:val="0"/>
      </w:pPr>
      <w:r/>
      <w:bookmarkStart w:id="148" w:name="_Toc39873186"/>
      <w:r/>
      <w:bookmarkStart w:id="149" w:name="_Toc36850798"/>
      <w:r/>
      <w:bookmarkStart w:id="150" w:name="_Toc116946354"/>
      <w:r/>
      <w:bookmarkStart w:id="151" w:name="_Toc39873231"/>
      <w:r/>
      <w:bookmarkStart w:id="152" w:name="_Toc98277374"/>
      <w:r/>
      <w:bookmarkStart w:id="153" w:name="_Toc39873232"/>
      <w:r/>
      <w:bookmarkStart w:id="154" w:name="_Toc39873187"/>
      <w:r/>
      <w:bookmarkStart w:id="155" w:name="_Toc36850799"/>
      <w:r>
        <w:rPr>
          <w:rFonts w:hint="eastAsia" w:ascii="宋体" w:hAnsi="宋体"/>
          <w:bCs/>
          <w:sz w:val="24"/>
          <w:szCs w:val="24"/>
          <w:highlight w:val="none"/>
        </w:rPr>
        <w:t xml:space="preserve">（二）（投标供应商）关于资格的声明函（格式）：</w:t>
      </w:r>
      <w:bookmarkEnd w:id="148"/>
      <w:r/>
      <w:bookmarkEnd w:id="149"/>
      <w:r/>
      <w:bookmarkEnd w:id="150"/>
      <w:r/>
      <w:bookmarkEnd w:id="151"/>
      <w:r/>
      <w:bookmarkEnd w:id="152"/>
      <w:r/>
      <w:r/>
    </w:p>
    <w:p>
      <w:pPr>
        <w:jc w:val="center"/>
        <w:spacing w:line="360" w:lineRule="auto"/>
        <w:rPr>
          <w:rFonts w:ascii="宋体" w:hAnsi="宋体"/>
          <w:b/>
          <w:sz w:val="28"/>
          <w:szCs w:val="28"/>
          <w:highlight w:val="none"/>
        </w:rPr>
      </w:pPr>
      <w:r/>
      <w:bookmarkStart w:id="156" w:name="报价方关于资格的声明函（格式）"/>
      <w:r/>
      <w:bookmarkEnd w:id="156"/>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关于资格的声明函</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 JSZC-320213-WXZB-G2025-0024</w:t>
      </w:r>
      <w:r/>
    </w:p>
    <w:p>
      <w:pPr>
        <w:jc w:val="left"/>
        <w:spacing w:line="480" w:lineRule="auto"/>
        <w:tabs>
          <w:tab w:val="left" w:pos="6300" w:leader="none"/>
        </w:tabs>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w:t>
      </w:r>
      <w:r>
        <w:rPr>
          <w:rFonts w:hint="eastAsia" w:ascii="宋体" w:hAnsi="宋体"/>
          <w:bCs/>
          <w:sz w:val="24"/>
          <w:szCs w:val="24"/>
          <w:highlight w:val="none"/>
          <w:lang w:eastAsia="zh-CN"/>
        </w:rPr>
        <w:t xml:space="preserve">）在</w:t>
      </w:r>
      <w:r>
        <w:rPr>
          <w:rFonts w:hint="eastAsia" w:ascii="宋体" w:hAnsi="宋体"/>
          <w:bCs/>
          <w:sz w:val="24"/>
          <w:szCs w:val="24"/>
          <w:highlight w:val="none"/>
        </w:rPr>
        <w:t xml:space="preserve">参加本次项目（</w:t>
      </w:r>
      <w:r>
        <w:rPr>
          <w:rFonts w:hint="eastAsia" w:ascii="宋体" w:hAnsi="宋体"/>
          <w:bCs/>
          <w:sz w:val="24"/>
          <w:szCs w:val="24"/>
          <w:highlight w:val="none"/>
          <w:lang w:eastAsia="zh-CN"/>
        </w:rPr>
        <w:t xml:space="preserve">2026年梁溪区机关食堂乳制品采购项目</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2026年梁溪区机关食堂乳制品采购项目</w:t>
      </w:r>
      <w:r>
        <w:rPr>
          <w:rFonts w:hint="eastAsia" w:ascii="宋体" w:hAnsi="宋体"/>
          <w:bCs/>
          <w:sz w:val="24"/>
          <w:szCs w:val="24"/>
          <w:highlight w:val="none"/>
        </w:rPr>
        <w:t xml:space="preserve">）进行投标，投标文件中所有关于投标资格的文件、证明、陈述均是真实的、准确的。若有违背，我公司（单位）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480" w:lineRule="auto"/>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rPr>
          <w:sz w:val="24"/>
          <w:szCs w:val="24"/>
          <w:highlight w:val="none"/>
        </w:rPr>
      </w:pPr>
      <w:r>
        <w:rPr>
          <w:sz w:val="24"/>
          <w:szCs w:val="24"/>
          <w:highlight w:val="none"/>
        </w:rPr>
      </w:r>
      <w:r/>
    </w:p>
    <w:p>
      <w:pPr>
        <w:ind w:firstLine="5640"/>
        <w:rPr>
          <w:highlight w:val="none"/>
        </w:rPr>
      </w:pPr>
      <w:r>
        <w:rPr>
          <w:rFonts w:hint="eastAsia"/>
          <w:sz w:val="24"/>
          <w:szCs w:val="24"/>
          <w:highlight w:val="none"/>
        </w:rPr>
        <w:t xml:space="preserve">日  期：    年     月     日</w:t>
      </w:r>
      <w:r/>
    </w:p>
    <w:p>
      <w:pPr>
        <w:rPr>
          <w:highlight w:val="none"/>
        </w:rPr>
      </w:pPr>
      <w:r>
        <w:rPr>
          <w:highlight w:val="none"/>
        </w:rPr>
      </w:r>
      <w:r/>
    </w:p>
    <w:p>
      <w:pPr>
        <w:pageBreakBefore/>
        <w:rPr>
          <w:rFonts w:ascii="宋体" w:hAnsi="宋体"/>
          <w:bCs/>
          <w:sz w:val="24"/>
          <w:szCs w:val="24"/>
          <w:highlight w:val="none"/>
        </w:rPr>
        <w:outlineLvl w:val="0"/>
      </w:pPr>
      <w:r/>
      <w:bookmarkStart w:id="157" w:name="_Toc116946355"/>
      <w:r/>
      <w:bookmarkStart w:id="158" w:name="_Toc98277375"/>
      <w:r>
        <w:rPr>
          <w:rFonts w:hint="eastAsia" w:ascii="宋体" w:hAnsi="宋体"/>
          <w:bCs/>
          <w:sz w:val="24"/>
          <w:szCs w:val="24"/>
          <w:highlight w:val="none"/>
        </w:rPr>
        <w:t xml:space="preserve">（三）（投标供应商）法定代表人授权委托书（格式）：</w:t>
      </w:r>
      <w:bookmarkEnd w:id="153"/>
      <w:r/>
      <w:bookmarkEnd w:id="154"/>
      <w:r/>
      <w:bookmarkEnd w:id="155"/>
      <w:r/>
      <w:bookmarkEnd w:id="157"/>
      <w:r/>
      <w:bookmarkEnd w:id="158"/>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法定代表人授权委托书</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 JSZC-320213-WXZB-G2025-0024</w:t>
      </w:r>
      <w:r/>
    </w:p>
    <w:p>
      <w:pPr>
        <w:spacing w:line="600" w:lineRule="exact"/>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2026年梁溪区机关食堂乳制品采购项目</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         性别：       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jc w:val="left"/>
        <w:spacing w:line="360" w:lineRule="auto"/>
        <w:rPr>
          <w:highlight w:val="none"/>
        </w:rPr>
      </w:pPr>
      <w:r>
        <w:rPr>
          <w:rFonts w:hint="eastAsia"/>
          <w:sz w:val="24"/>
          <w:szCs w:val="24"/>
          <w:highlight w:val="none"/>
        </w:rPr>
        <w:t xml:space="preserve">日  期：    年     月     日</w:t>
      </w:r>
      <w:r/>
    </w:p>
    <w:p>
      <w:pPr>
        <w:ind w:firstLine="480"/>
        <w:spacing w:line="360" w:lineRule="auto"/>
        <w:rPr>
          <w:sz w:val="24"/>
          <w:szCs w:val="24"/>
          <w:highlight w:val="none"/>
        </w:rPr>
      </w:pPr>
      <w:r>
        <w:rPr>
          <w:sz w:val="24"/>
          <w:szCs w:val="24"/>
          <w:highlight w:val="none"/>
        </w:rPr>
      </w:r>
      <w:r/>
    </w:p>
    <w:p>
      <w:pPr>
        <w:rPr>
          <w:highlight w:val="none"/>
        </w:rPr>
      </w:pPr>
      <w:r>
        <w:rPr>
          <w:highlight w:val="none"/>
        </w:rPr>
      </w:r>
      <w:r/>
    </w:p>
    <w:tbl>
      <w:tblPr>
        <w:tblStyle w:val="78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宋体" w:hAnsi="宋体"/>
          <w:bCs/>
          <w:sz w:val="24"/>
          <w:szCs w:val="24"/>
          <w:highlight w:val="none"/>
        </w:rPr>
      </w:pPr>
      <w:r>
        <w:rPr>
          <w:rFonts w:ascii="宋体" w:hAnsi="宋体"/>
          <w:bCs/>
          <w:sz w:val="24"/>
          <w:szCs w:val="24"/>
          <w:highlight w:val="none"/>
        </w:rPr>
      </w:r>
      <w:r/>
    </w:p>
    <w:tbl>
      <w:tblPr>
        <w:tblStyle w:val="78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560"/>
        <w:spacing w:line="360" w:lineRule="auto"/>
        <w:tabs>
          <w:tab w:val="left" w:pos="720" w:leader="none"/>
          <w:tab w:val="left" w:pos="900" w:leader="none"/>
        </w:tabs>
        <w:rPr>
          <w:rFonts w:ascii="宋体" w:hAnsi="宋体"/>
          <w:sz w:val="24"/>
          <w:szCs w:val="24"/>
          <w:highlight w:val="none"/>
        </w:rPr>
      </w:pPr>
      <w:r>
        <w:rPr>
          <w:rFonts w:ascii="宋体" w:hAnsi="宋体"/>
          <w:sz w:val="24"/>
          <w:szCs w:val="24"/>
          <w:highlight w:val="none"/>
        </w:rPr>
      </w:r>
      <w:r/>
    </w:p>
    <w:p>
      <w:pPr>
        <w:ind w:firstLine="480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tbl>
      <w:tblPr>
        <w:tblStyle w:val="78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ind w:right="240"/>
        <w:jc w:val="left"/>
        <w:widowControl/>
        <w:rPr>
          <w:rFonts w:ascii="宋体" w:hAnsi="宋体"/>
          <w:bCs/>
          <w:sz w:val="24"/>
          <w:szCs w:val="24"/>
          <w:highlight w:val="none"/>
        </w:rPr>
      </w:pPr>
      <w:r>
        <w:rPr>
          <w:rFonts w:ascii="宋体" w:hAnsi="宋体"/>
          <w:bCs/>
          <w:sz w:val="24"/>
          <w:szCs w:val="24"/>
          <w:highlight w:val="none"/>
        </w:rPr>
        <w:br w:type="page" w:clear="all"/>
      </w:r>
      <w:r/>
    </w:p>
    <w:p>
      <w:pPr>
        <w:numPr>
          <w:ilvl w:val="0"/>
          <w:numId w:val="26"/>
        </w:numPr>
        <w:pageBreakBefore/>
        <w:rPr>
          <w:rFonts w:hint="eastAsia" w:ascii="宋体" w:hAnsi="宋体"/>
          <w:bCs/>
          <w:sz w:val="24"/>
          <w:szCs w:val="24"/>
          <w:highlight w:val="none"/>
        </w:rPr>
        <w:outlineLvl w:val="0"/>
      </w:pPr>
      <w:r/>
      <w:bookmarkStart w:id="159" w:name="_Toc39873188"/>
      <w:r/>
      <w:bookmarkStart w:id="160" w:name="_Toc39873233"/>
      <w:r/>
      <w:bookmarkStart w:id="161" w:name="_Toc98277376"/>
      <w:r/>
      <w:bookmarkStart w:id="162" w:name="_Toc36850800"/>
      <w:r/>
      <w:bookmarkStart w:id="163" w:name="_Toc116946356"/>
      <w:r>
        <w:rPr>
          <w:rFonts w:hint="eastAsia" w:ascii="宋体" w:hAnsi="宋体"/>
          <w:bCs/>
          <w:sz w:val="24"/>
          <w:szCs w:val="24"/>
          <w:highlight w:val="none"/>
          <w:lang w:val="en-US" w:eastAsia="zh-CN"/>
        </w:rPr>
        <w:t xml:space="preserve">承诺书</w:t>
      </w:r>
      <w:r>
        <w:rPr>
          <w:rFonts w:hint="eastAsia" w:ascii="宋体" w:hAnsi="宋体"/>
          <w:bCs/>
          <w:sz w:val="24"/>
          <w:szCs w:val="24"/>
          <w:highlight w:val="none"/>
        </w:rPr>
        <w:t xml:space="preserve">（格式）：</w:t>
      </w:r>
      <w:bookmarkEnd w:id="159"/>
      <w:r/>
      <w:bookmarkEnd w:id="160"/>
      <w:r/>
      <w:bookmarkEnd w:id="161"/>
      <w:r/>
      <w:bookmarkEnd w:id="162"/>
      <w:r/>
      <w:bookmarkEnd w:id="163"/>
      <w:r/>
      <w:r/>
    </w:p>
    <w:p>
      <w:pPr>
        <w:pStyle w:val="782"/>
        <w:numPr>
          <w:ilvl w:val="0"/>
          <w:numId w:val="0"/>
        </w:numPr>
        <w:jc w:val="both"/>
        <w:rPr>
          <w:highlight w:val="none"/>
        </w:rPr>
      </w:pPr>
      <w:r>
        <w:rPr>
          <w:highlight w:val="none"/>
        </w:rPr>
      </w:r>
      <w:r/>
    </w:p>
    <w:p>
      <w:pPr>
        <w:pStyle w:val="845"/>
        <w:numPr>
          <w:ilvl w:val="0"/>
          <w:numId w:val="0"/>
        </w:numPr>
        <w:jc w:val="center"/>
        <w:rPr>
          <w:rFonts w:hint="eastAsia" w:eastAsia="宋体"/>
          <w:sz w:val="18"/>
          <w:szCs w:val="21"/>
          <w:highlight w:val="none"/>
          <w:lang w:val="en-US" w:eastAsia="zh-CN"/>
        </w:rPr>
      </w:pPr>
      <w:r>
        <w:rPr>
          <w:rFonts w:hint="eastAsia" w:hAnsi="宋体" w:cs="宋体"/>
          <w:b/>
          <w:sz w:val="24"/>
          <w:szCs w:val="24"/>
          <w:highlight w:val="none"/>
        </w:rPr>
        <w:t xml:space="preserve">承诺书</w:t>
      </w:r>
      <w:r/>
    </w:p>
    <w:p>
      <w:pPr>
        <w:spacing w:line="480" w:lineRule="auto"/>
        <w:rPr>
          <w:rFonts w:hint="eastAsia" w:hAnsi="宋体"/>
          <w:sz w:val="24"/>
          <w:szCs w:val="24"/>
          <w:highlight w:val="none"/>
        </w:rPr>
      </w:pPr>
      <w:r>
        <w:rPr>
          <w:rFonts w:hint="eastAsia" w:hAnsi="宋体"/>
          <w:sz w:val="24"/>
          <w:szCs w:val="24"/>
          <w:highlight w:val="none"/>
          <w:u w:val="single"/>
        </w:rPr>
        <w:t xml:space="preserve">（供应商名称）</w:t>
      </w:r>
      <w:r>
        <w:rPr>
          <w:rFonts w:hint="eastAsia" w:hAnsi="宋体"/>
          <w:sz w:val="24"/>
          <w:szCs w:val="24"/>
          <w:highlight w:val="none"/>
        </w:rPr>
        <w:t xml:space="preserve">在此承诺：</w:t>
      </w:r>
      <w:r/>
    </w:p>
    <w:p>
      <w:pPr>
        <w:ind w:firstLine="480"/>
        <w:spacing w:line="440" w:lineRule="exact"/>
        <w:rPr>
          <w:rFonts w:hint="eastAsia" w:hAnsi="宋体"/>
          <w:sz w:val="24"/>
          <w:szCs w:val="24"/>
          <w:highlight w:val="none"/>
        </w:rPr>
      </w:pPr>
      <w:r>
        <w:rPr>
          <w:rFonts w:hint="eastAsia" w:hAnsi="宋体"/>
          <w:sz w:val="24"/>
          <w:szCs w:val="24"/>
          <w:highlight w:val="none"/>
        </w:rPr>
        <w:t xml:space="preserve">我公司符合《中华人民共和国政府采购法》第二十二条的规定，在此郑重承诺具备以下条件：</w:t>
      </w:r>
      <w:r/>
    </w:p>
    <w:p>
      <w:pPr>
        <w:ind w:left="359"/>
        <w:spacing w:line="440" w:lineRule="exact"/>
        <w:rPr>
          <w:rFonts w:hint="eastAsia" w:hAnsi="宋体"/>
          <w:sz w:val="24"/>
          <w:szCs w:val="24"/>
          <w:highlight w:val="none"/>
        </w:rPr>
      </w:pPr>
      <w:r>
        <w:rPr>
          <w:rFonts w:hint="eastAsia" w:hAnsi="宋体"/>
          <w:sz w:val="24"/>
          <w:szCs w:val="24"/>
          <w:highlight w:val="none"/>
        </w:rPr>
        <w:t xml:space="preserve">(一)具有独立承担民事责任的能力；</w:t>
      </w:r>
      <w:r/>
    </w:p>
    <w:p>
      <w:pPr>
        <w:ind w:left="359"/>
        <w:spacing w:line="440" w:lineRule="exact"/>
        <w:rPr>
          <w:rFonts w:hint="eastAsia" w:hAnsi="宋体"/>
          <w:sz w:val="24"/>
          <w:szCs w:val="24"/>
          <w:highlight w:val="none"/>
        </w:rPr>
      </w:pPr>
      <w:r>
        <w:rPr>
          <w:rFonts w:hint="eastAsia" w:hAnsi="宋体"/>
          <w:sz w:val="24"/>
          <w:szCs w:val="24"/>
          <w:highlight w:val="none"/>
        </w:rPr>
        <w:t xml:space="preserve">(二)具有良好的商业信誉和健全的财务会计制度；</w:t>
      </w:r>
      <w:r/>
    </w:p>
    <w:p>
      <w:pPr>
        <w:ind w:left="359"/>
        <w:spacing w:line="440" w:lineRule="exact"/>
        <w:rPr>
          <w:rFonts w:hint="eastAsia" w:hAnsi="宋体"/>
          <w:sz w:val="24"/>
          <w:szCs w:val="24"/>
          <w:highlight w:val="none"/>
        </w:rPr>
      </w:pPr>
      <w:r>
        <w:rPr>
          <w:rFonts w:hint="eastAsia" w:hAnsi="宋体"/>
          <w:sz w:val="24"/>
          <w:szCs w:val="24"/>
          <w:highlight w:val="none"/>
        </w:rPr>
        <w:t xml:space="preserve">(三)具有履行合同所必需的设备和专业技术能力；</w:t>
      </w:r>
      <w:r/>
    </w:p>
    <w:p>
      <w:pPr>
        <w:ind w:left="359"/>
        <w:spacing w:line="440" w:lineRule="exact"/>
        <w:rPr>
          <w:rFonts w:hint="eastAsia" w:hAnsi="宋体"/>
          <w:sz w:val="24"/>
          <w:szCs w:val="24"/>
          <w:highlight w:val="none"/>
        </w:rPr>
      </w:pPr>
      <w:r>
        <w:rPr>
          <w:rFonts w:hint="eastAsia" w:hAnsi="宋体"/>
          <w:sz w:val="24"/>
          <w:szCs w:val="24"/>
          <w:highlight w:val="none"/>
        </w:rPr>
        <w:t xml:space="preserve">(四)有依法缴纳税收和社会保障资金的良好记录；</w:t>
      </w:r>
      <w:r/>
    </w:p>
    <w:p>
      <w:pPr>
        <w:ind w:left="359"/>
        <w:spacing w:line="440" w:lineRule="exact"/>
        <w:rPr>
          <w:rFonts w:hint="eastAsia" w:hAnsi="宋体"/>
          <w:sz w:val="24"/>
          <w:szCs w:val="24"/>
          <w:highlight w:val="none"/>
        </w:rPr>
      </w:pPr>
      <w:r>
        <w:rPr>
          <w:rFonts w:hint="eastAsia" w:hAnsi="宋体"/>
          <w:sz w:val="24"/>
          <w:szCs w:val="24"/>
          <w:highlight w:val="none"/>
        </w:rPr>
        <w:t xml:space="preserve">(五)近三年内，在经营活动中没有重大违法记录；</w:t>
      </w:r>
      <w:r/>
    </w:p>
    <w:p>
      <w:pPr>
        <w:ind w:left="359"/>
        <w:spacing w:line="440" w:lineRule="exact"/>
        <w:rPr>
          <w:rFonts w:hint="eastAsia" w:hAnsi="宋体"/>
          <w:sz w:val="24"/>
          <w:szCs w:val="24"/>
          <w:highlight w:val="none"/>
        </w:rPr>
      </w:pPr>
      <w:r>
        <w:rPr>
          <w:rFonts w:hint="eastAsia" w:hAnsi="宋体"/>
          <w:sz w:val="24"/>
          <w:szCs w:val="24"/>
          <w:highlight w:val="none"/>
        </w:rPr>
        <w:t xml:space="preserve">若有违背，我公司(单位)愿意承担由此而产生的一切后果。</w:t>
      </w:r>
      <w:r/>
    </w:p>
    <w:p>
      <w:pPr>
        <w:spacing w:line="480" w:lineRule="auto"/>
        <w:rPr>
          <w:rFonts w:hint="eastAsia" w:hAnsi="宋体"/>
          <w:sz w:val="24"/>
          <w:szCs w:val="24"/>
          <w:highlight w:val="none"/>
        </w:rPr>
      </w:pPr>
      <w:r>
        <w:rPr>
          <w:rFonts w:hint="eastAsia" w:hAnsi="宋体"/>
          <w:sz w:val="24"/>
          <w:szCs w:val="24"/>
          <w:highlight w:val="none"/>
        </w:rPr>
      </w:r>
      <w:r/>
    </w:p>
    <w:p>
      <w:pPr>
        <w:ind w:firstLine="5400"/>
        <w:spacing w:line="480" w:lineRule="auto"/>
        <w:rPr>
          <w:rFonts w:hint="eastAsia" w:hAnsi="宋体"/>
          <w:sz w:val="24"/>
          <w:szCs w:val="24"/>
          <w:highlight w:val="none"/>
        </w:rPr>
      </w:pPr>
      <w:r>
        <w:rPr>
          <w:rFonts w:hint="eastAsia" w:hAnsi="宋体"/>
          <w:sz w:val="24"/>
          <w:szCs w:val="24"/>
          <w:highlight w:val="none"/>
        </w:rPr>
      </w:r>
      <w:r/>
    </w:p>
    <w:p>
      <w:pPr>
        <w:ind w:firstLine="4200"/>
        <w:spacing w:line="480" w:lineRule="auto"/>
        <w:rPr>
          <w:rFonts w:hint="eastAsia" w:hAnsi="宋体"/>
          <w:sz w:val="24"/>
          <w:szCs w:val="24"/>
          <w:highlight w:val="none"/>
        </w:rPr>
      </w:pPr>
      <w:r>
        <w:rPr>
          <w:rFonts w:hint="eastAsia" w:hAnsi="宋体"/>
          <w:sz w:val="24"/>
          <w:szCs w:val="24"/>
          <w:highlight w:val="none"/>
          <w:lang w:val="en-US" w:eastAsia="zh-CN"/>
        </w:rPr>
        <w:t xml:space="preserve">投标</w:t>
      </w:r>
      <w:r>
        <w:rPr>
          <w:rFonts w:hint="eastAsia" w:hAnsi="宋体"/>
          <w:sz w:val="24"/>
          <w:szCs w:val="24"/>
          <w:highlight w:val="none"/>
        </w:rPr>
        <w:t xml:space="preserve">供应商（盖章）：</w:t>
      </w:r>
      <w:r/>
    </w:p>
    <w:p>
      <w:pPr>
        <w:ind w:firstLine="3120"/>
        <w:spacing w:line="480" w:lineRule="auto"/>
        <w:rPr>
          <w:rFonts w:hint="eastAsia" w:hAnsi="宋体"/>
          <w:sz w:val="24"/>
          <w:szCs w:val="24"/>
          <w:highlight w:val="none"/>
        </w:rPr>
      </w:pPr>
      <w:r>
        <w:rPr>
          <w:rFonts w:hint="eastAsia" w:hAnsi="宋体"/>
          <w:sz w:val="24"/>
          <w:szCs w:val="24"/>
          <w:highlight w:val="none"/>
        </w:rPr>
        <w:t xml:space="preserve">法定代表人或法定代表人授权代表签字或盖章：</w:t>
      </w:r>
      <w:r/>
    </w:p>
    <w:p>
      <w:pPr>
        <w:jc w:val="right"/>
        <w:spacing w:line="360" w:lineRule="auto"/>
        <w:rPr>
          <w:rFonts w:hint="eastAsia" w:hAnsi="宋体"/>
          <w:sz w:val="24"/>
          <w:szCs w:val="24"/>
          <w:highlight w:val="none"/>
        </w:rPr>
      </w:pPr>
      <w:r>
        <w:rPr>
          <w:rFonts w:hint="eastAsia" w:hAnsi="宋体"/>
          <w:sz w:val="24"/>
          <w:szCs w:val="24"/>
          <w:highlight w:val="none"/>
        </w:rPr>
        <w:t xml:space="preserve">年    月    日</w:t>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rPr>
          <w:rFonts w:hint="eastAsia" w:hAnsi="宋体" w:cs="宋体"/>
          <w:b/>
          <w:sz w:val="30"/>
          <w:szCs w:val="30"/>
          <w:highlight w:val="none"/>
          <w:lang w:eastAsia="zh-CN"/>
        </w:rPr>
      </w:pPr>
      <w:r>
        <w:rPr>
          <w:rFonts w:hint="eastAsia" w:hAnsi="宋体"/>
          <w:b/>
          <w:color w:val="auto"/>
          <w:sz w:val="28"/>
          <w:szCs w:val="22"/>
          <w:highlight w:val="none"/>
        </w:rPr>
        <w:br/>
      </w:r>
      <w:r/>
    </w:p>
    <w:p>
      <w:pPr>
        <w:jc w:val="center"/>
        <w:keepNext/>
        <w:rPr>
          <w:rFonts w:hint="eastAsia" w:hAnsi="宋体"/>
          <w:b/>
          <w:color w:val="auto"/>
          <w:sz w:val="28"/>
          <w:szCs w:val="22"/>
          <w:highlight w:val="none"/>
        </w:rPr>
        <w:outlineLvl w:val="2"/>
      </w:pPr>
      <w:r>
        <w:rPr>
          <w:rFonts w:hint="eastAsia" w:hAnsi="宋体"/>
          <w:b/>
          <w:color w:val="auto"/>
          <w:sz w:val="28"/>
          <w:szCs w:val="22"/>
          <w:highlight w:val="none"/>
        </w:rPr>
        <w:t xml:space="preserve">承诺书</w:t>
      </w:r>
      <w:r>
        <w:rPr>
          <w:rFonts w:hint="eastAsia" w:hAnsi="宋体"/>
          <w:b/>
          <w:color w:val="auto"/>
          <w:sz w:val="28"/>
          <w:szCs w:val="22"/>
          <w:highlight w:val="none"/>
          <w:lang w:val="en-US" w:eastAsia="zh-CN"/>
        </w:rPr>
        <w:t xml:space="preserve">二</w:t>
      </w:r>
      <w:r>
        <w:rPr>
          <w:rFonts w:hint="eastAsia" w:hAnsi="宋体"/>
          <w:b/>
          <w:color w:val="auto"/>
          <w:sz w:val="28"/>
          <w:szCs w:val="22"/>
          <w:highlight w:val="none"/>
        </w:rPr>
        <w:t xml:space="preserve">（廉洁承诺书格式）</w:t>
      </w:r>
      <w:r/>
    </w:p>
    <w:p>
      <w:pPr>
        <w:ind w:firstLine="480"/>
        <w:spacing w:line="520" w:lineRule="exact"/>
        <w:rPr>
          <w:rFonts w:hAnsi="宋体"/>
          <w:color w:val="auto"/>
          <w:sz w:val="24"/>
          <w:highlight w:val="none"/>
        </w:rPr>
      </w:pPr>
      <w:r>
        <w:rPr>
          <w:rFonts w:hint="eastAsia"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hAnsi="宋体" w:cs="宋体"/>
          <w:sz w:val="24"/>
          <w:highlight w:val="none"/>
        </w:rPr>
        <w:t xml:space="preserve">中华人民共和国政府采购法</w:t>
      </w:r>
      <w:r>
        <w:rPr>
          <w:rFonts w:hint="eastAsia" w:hAnsi="宋体"/>
          <w:color w:val="auto"/>
          <w:sz w:val="24"/>
          <w:highlight w:val="none"/>
        </w:rPr>
        <w:t xml:space="preserve">》等相关规定以及相关廉洁要求，特向贵单位承诺如下事项：</w:t>
      </w:r>
      <w:r/>
    </w:p>
    <w:p>
      <w:pPr>
        <w:ind w:firstLine="480"/>
        <w:spacing w:line="520" w:lineRule="exact"/>
        <w:rPr>
          <w:rFonts w:hAnsi="宋体"/>
          <w:color w:val="auto"/>
          <w:sz w:val="24"/>
          <w:highlight w:val="none"/>
        </w:rPr>
      </w:pPr>
      <w:r>
        <w:rPr>
          <w:rFonts w:hint="eastAsia" w:hAnsi="宋体"/>
          <w:color w:val="auto"/>
          <w:sz w:val="24"/>
          <w:highlight w:val="none"/>
        </w:rPr>
        <w:t xml:space="preserve">1、自觉遵守国家法律法规及有关廉政建设制度。</w:t>
      </w:r>
      <w:r/>
    </w:p>
    <w:p>
      <w:pPr>
        <w:ind w:firstLine="480"/>
        <w:spacing w:line="520" w:lineRule="exact"/>
        <w:rPr>
          <w:rFonts w:hAnsi="宋体"/>
          <w:color w:val="auto"/>
          <w:sz w:val="24"/>
          <w:highlight w:val="none"/>
        </w:rPr>
      </w:pPr>
      <w:r>
        <w:rPr>
          <w:rFonts w:hint="eastAsia" w:hAnsi="宋体"/>
          <w:color w:val="auto"/>
          <w:sz w:val="24"/>
          <w:highlight w:val="none"/>
        </w:rPr>
        <w:t xml:space="preserve">2、主动了解贵局招投标纪律，积极配合贵局执行招投标廉政建设的有关规定。</w:t>
      </w:r>
      <w:r/>
    </w:p>
    <w:p>
      <w:pPr>
        <w:ind w:firstLine="480"/>
        <w:spacing w:line="520" w:lineRule="exact"/>
        <w:rPr>
          <w:rFonts w:hAnsi="宋体"/>
          <w:color w:val="auto"/>
          <w:sz w:val="24"/>
          <w:highlight w:val="none"/>
        </w:rPr>
      </w:pPr>
      <w:r>
        <w:rPr>
          <w:rFonts w:hint="eastAsia" w:hAnsi="宋体"/>
          <w:color w:val="auto"/>
          <w:sz w:val="24"/>
          <w:highlight w:val="none"/>
        </w:rPr>
        <w:t xml:space="preserve">3、不使用不正当手段妨碍、排挤其他投标单位或串通投标。</w:t>
      </w:r>
      <w:r/>
    </w:p>
    <w:p>
      <w:pPr>
        <w:ind w:firstLine="480"/>
        <w:spacing w:line="520" w:lineRule="exact"/>
        <w:rPr>
          <w:rFonts w:hAnsi="宋体"/>
          <w:color w:val="auto"/>
          <w:sz w:val="24"/>
          <w:highlight w:val="none"/>
        </w:rPr>
      </w:pPr>
      <w:r>
        <w:rPr>
          <w:rFonts w:hint="eastAsia"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hAnsi="宋体"/>
          <w:color w:val="auto"/>
          <w:sz w:val="24"/>
          <w:highlight w:val="none"/>
        </w:rPr>
      </w:pPr>
      <w:r>
        <w:rPr>
          <w:rFonts w:hint="eastAsia" w:hAnsi="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Ansi="宋体"/>
          <w:color w:val="auto"/>
          <w:sz w:val="24"/>
          <w:highlight w:val="none"/>
        </w:rPr>
      </w:pPr>
      <w:r>
        <w:rPr>
          <w:rFonts w:hint="eastAsia" w:hAnsi="宋体"/>
          <w:color w:val="auto"/>
          <w:sz w:val="24"/>
          <w:highlight w:val="none"/>
        </w:rPr>
        <w:t xml:space="preserve">6、不向涉及招标的单位及个人购置或提供通讯工具、交通工具和高档办公用品等。</w:t>
      </w:r>
      <w:r/>
    </w:p>
    <w:p>
      <w:pPr>
        <w:ind w:firstLine="480"/>
        <w:spacing w:line="520" w:lineRule="exact"/>
        <w:rPr>
          <w:rFonts w:hAnsi="宋体"/>
          <w:color w:val="auto"/>
          <w:sz w:val="24"/>
          <w:highlight w:val="none"/>
        </w:rPr>
      </w:pPr>
      <w:r>
        <w:rPr>
          <w:rFonts w:hint="eastAsia" w:hAnsi="宋体"/>
          <w:color w:val="auto"/>
          <w:sz w:val="24"/>
          <w:highlight w:val="none"/>
        </w:rPr>
        <w:t xml:space="preserve">7、不向涉及招标的单位及个人的配偶、子女、亲属分包此次招标项目。</w:t>
      </w:r>
      <w:r/>
    </w:p>
    <w:p>
      <w:pPr>
        <w:ind w:firstLine="480"/>
        <w:spacing w:line="520" w:lineRule="exact"/>
        <w:rPr>
          <w:rFonts w:hAnsi="宋体"/>
          <w:color w:val="auto"/>
          <w:sz w:val="24"/>
          <w:highlight w:val="none"/>
        </w:rPr>
      </w:pPr>
      <w:r>
        <w:rPr>
          <w:rFonts w:hint="eastAsia" w:hAnsi="宋体"/>
          <w:color w:val="auto"/>
          <w:sz w:val="24"/>
          <w:highlight w:val="none"/>
        </w:rPr>
        <w:t xml:space="preserve">8、不向涉及招标的单位及个人支付好处费、介绍费。</w:t>
      </w:r>
      <w:r/>
    </w:p>
    <w:p>
      <w:pPr>
        <w:ind w:firstLine="480"/>
        <w:spacing w:line="520" w:lineRule="exact"/>
        <w:rPr>
          <w:rFonts w:hAnsi="宋体"/>
          <w:color w:val="auto"/>
          <w:sz w:val="24"/>
          <w:highlight w:val="none"/>
        </w:rPr>
      </w:pPr>
      <w:r>
        <w:rPr>
          <w:rFonts w:hint="eastAsia" w:hAnsi="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Ansi="宋体"/>
          <w:color w:val="auto"/>
          <w:sz w:val="24"/>
          <w:highlight w:val="none"/>
        </w:rPr>
      </w:pPr>
      <w:r>
        <w:rPr>
          <w:rFonts w:hint="eastAsia" w:hAnsi="宋体"/>
          <w:color w:val="auto"/>
          <w:sz w:val="24"/>
          <w:highlight w:val="none"/>
        </w:rPr>
        <w:t xml:space="preserve">我们若违反上述承诺，愿</w:t>
      </w:r>
      <w:r>
        <w:rPr>
          <w:rFonts w:hint="eastAsia" w:hAnsi="宋体"/>
          <w:color w:val="auto"/>
          <w:sz w:val="24"/>
          <w:highlight w:val="none"/>
          <w:lang w:eastAsia="zh-CN"/>
        </w:rPr>
        <w:t xml:space="preserve">接受</w:t>
      </w:r>
      <w:r>
        <w:rPr>
          <w:rFonts w:hint="eastAsia" w:hAnsi="宋体"/>
          <w:color w:val="auto"/>
          <w:sz w:val="24"/>
          <w:highlight w:val="none"/>
        </w:rPr>
        <w:t xml:space="preserve">取消投标资格及其他任何形式的处理。</w:t>
      </w:r>
      <w:r/>
    </w:p>
    <w:p>
      <w:pPr>
        <w:ind w:firstLine="480"/>
        <w:spacing w:line="520" w:lineRule="exact"/>
        <w:rPr>
          <w:rFonts w:hAnsi="宋体"/>
          <w:color w:val="auto"/>
          <w:sz w:val="24"/>
          <w:highlight w:val="none"/>
        </w:rPr>
      </w:pPr>
      <w:r>
        <w:rPr>
          <w:rFonts w:hAnsi="宋体"/>
          <w:color w:val="auto"/>
          <w:sz w:val="24"/>
          <w:highlight w:val="none"/>
        </w:rPr>
      </w:r>
      <w:r/>
    </w:p>
    <w:p>
      <w:pPr>
        <w:ind w:firstLine="480"/>
        <w:spacing w:line="360" w:lineRule="auto"/>
        <w:rPr>
          <w:rFonts w:hint="eastAsia"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供应商（公章）：             </w:t>
      </w:r>
      <w:r/>
    </w:p>
    <w:p>
      <w:pPr>
        <w:ind w:firstLine="480"/>
        <w:spacing w:line="360" w:lineRule="auto"/>
        <w:rPr>
          <w:rFonts w:hAnsi="宋体"/>
          <w:color w:val="auto"/>
          <w:sz w:val="24"/>
          <w:highlight w:val="none"/>
        </w:rPr>
      </w:pPr>
      <w:r>
        <w:rPr>
          <w:rFonts w:hint="eastAsia" w:hAnsi="宋体"/>
          <w:sz w:val="24"/>
          <w:szCs w:val="24"/>
          <w:highlight w:val="none"/>
        </w:rPr>
        <w:t xml:space="preserve">法定代表人或法定代表人授权代表：</w:t>
      </w:r>
      <w:r>
        <w:rPr>
          <w:rFonts w:hAnsi="宋体"/>
          <w:color w:val="auto"/>
          <w:sz w:val="24"/>
          <w:highlight w:val="none"/>
        </w:rPr>
        <w:t xml:space="preserve">（</w:t>
      </w:r>
      <w:r>
        <w:rPr>
          <w:rFonts w:hint="eastAsia" w:hAnsi="宋体"/>
          <w:color w:val="auto"/>
          <w:sz w:val="24"/>
          <w:highlight w:val="none"/>
        </w:rPr>
        <w:t xml:space="preserve">签字或盖章</w:t>
      </w:r>
      <w:r>
        <w:rPr>
          <w:rFonts w:hAnsi="宋体"/>
          <w:color w:val="auto"/>
          <w:sz w:val="24"/>
          <w:highlight w:val="none"/>
        </w:rPr>
        <w:t xml:space="preserve">）</w:t>
      </w:r>
      <w:r/>
    </w:p>
    <w:p>
      <w:pPr>
        <w:spacing w:line="360" w:lineRule="auto"/>
        <w:shd w:val="clear" w:color="auto" w:fill="ffffff"/>
        <w:widowControl/>
        <w:rPr>
          <w:rFonts w:hint="eastAsia"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pStyle w:val="845"/>
        <w:rPr>
          <w:rFonts w:hint="eastAsia" w:hAnsi="宋体" w:cs="宋体"/>
          <w:bCs/>
          <w:color w:val="auto"/>
          <w:sz w:val="24"/>
          <w:highlight w:val="none"/>
        </w:rPr>
      </w:pPr>
      <w:r>
        <w:rPr>
          <w:rFonts w:hint="eastAsia" w:hAnsi="宋体" w:cs="宋体"/>
          <w:bCs/>
          <w:color w:val="auto"/>
          <w:sz w:val="24"/>
          <w:highlight w:val="none"/>
        </w:rPr>
      </w:r>
      <w:r/>
    </w:p>
    <w:p>
      <w:pPr>
        <w:pStyle w:val="845"/>
        <w:rPr>
          <w:rFonts w:hint="eastAsia" w:hAnsi="宋体" w:cs="宋体"/>
          <w:bCs/>
          <w:color w:val="auto"/>
          <w:sz w:val="24"/>
          <w:highlight w:val="none"/>
        </w:rPr>
      </w:pPr>
      <w:r>
        <w:rPr>
          <w:rFonts w:hint="eastAsia" w:hAnsi="宋体" w:cs="宋体"/>
          <w:bCs/>
          <w:color w:val="auto"/>
          <w:sz w:val="24"/>
          <w:highlight w:val="none"/>
        </w:rPr>
      </w:r>
      <w:r/>
    </w:p>
    <w:p>
      <w:pPr>
        <w:rPr>
          <w:highlight w:val="none"/>
        </w:rPr>
      </w:pPr>
      <w:r>
        <w:rPr>
          <w:highlight w:val="none"/>
        </w:rPr>
      </w:r>
      <w:r/>
    </w:p>
    <w:p>
      <w:pPr>
        <w:pageBreakBefore/>
        <w:rPr>
          <w:rFonts w:ascii="宋体" w:hAnsi="宋体"/>
          <w:b/>
          <w:sz w:val="28"/>
          <w:szCs w:val="28"/>
          <w:highlight w:val="none"/>
        </w:rPr>
        <w:outlineLvl w:val="0"/>
      </w:pPr>
      <w:r/>
      <w:bookmarkStart w:id="164" w:name="_Toc116946357"/>
      <w:r/>
      <w:bookmarkStart w:id="165" w:name="_Toc98277377"/>
      <w:r/>
      <w:bookmarkStart w:id="166" w:name="_Toc39873234"/>
      <w:r/>
      <w:bookmarkStart w:id="167" w:name="_Toc36850801"/>
      <w:r/>
      <w:bookmarkStart w:id="168" w:name="_Toc39873189"/>
      <w:r>
        <w:rPr>
          <w:rFonts w:hint="eastAsia" w:ascii="宋体" w:hAnsi="宋体"/>
          <w:bCs/>
          <w:sz w:val="24"/>
          <w:szCs w:val="24"/>
          <w:highlight w:val="none"/>
        </w:rPr>
        <w:t xml:space="preserve">（五）开标一览表（格式）：</w:t>
      </w:r>
      <w:bookmarkEnd w:id="164"/>
      <w:r/>
      <w:bookmarkEnd w:id="165"/>
      <w:r/>
      <w:bookmarkEnd w:id="166"/>
      <w:r/>
      <w:bookmarkEnd w:id="167"/>
      <w:r/>
      <w:bookmarkEnd w:id="168"/>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项目编号：</w:t>
      </w:r>
      <w:r>
        <w:rPr>
          <w:rFonts w:hint="eastAsia" w:ascii="宋体" w:hAnsi="宋体"/>
          <w:bCs/>
          <w:sz w:val="24"/>
          <w:szCs w:val="24"/>
          <w:highlight w:val="none"/>
          <w:lang w:eastAsia="zh-CN"/>
        </w:rPr>
        <w:t xml:space="preserve"> JSZC-320213-WXZB-G2025-0024</w:t>
      </w:r>
      <w:r/>
    </w:p>
    <w:tbl>
      <w:tblPr>
        <w:tblStyle w:val="789"/>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111"/>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优惠率</w:t>
            </w:r>
            <w:r/>
          </w:p>
          <w:p>
            <w:pPr>
              <w:pStyle w:val="1111"/>
              <w:jc w:val="center"/>
              <w:spacing w:line="400" w:lineRule="exact"/>
              <w:rPr>
                <w:rFonts w:hint="default" w:hAnsi="宋体" w:eastAsia="宋体"/>
                <w:bCs/>
                <w:szCs w:val="24"/>
                <w:highlight w:val="none"/>
                <w:lang w:val="en-US" w:eastAsia="zh-CN"/>
              </w:rPr>
            </w:pPr>
            <w:r>
              <w:rPr>
                <w:rFonts w:hint="eastAsia" w:ascii="宋体" w:hAnsi="宋体" w:cs="宋体"/>
                <w:b/>
                <w:sz w:val="24"/>
                <w:szCs w:val="24"/>
                <w:highlight w:val="none"/>
              </w:rPr>
              <w:t xml:space="preserve">（优惠率=1－</w:t>
            </w:r>
            <w:r>
              <w:rPr>
                <w:rFonts w:hint="eastAsia" w:hAnsi="宋体" w:cs="宋体"/>
                <w:b/>
                <w:sz w:val="24"/>
                <w:szCs w:val="24"/>
                <w:highlight w:val="none"/>
                <w:lang w:val="en-US" w:eastAsia="zh-CN"/>
              </w:rPr>
              <w:t xml:space="preserve">折扣率</w:t>
            </w:r>
            <w:r>
              <w:rPr>
                <w:rFonts w:hint="eastAsia" w:ascii="宋体" w:hAnsi="宋体" w:cs="宋体"/>
                <w:b/>
                <w:sz w:val="24"/>
                <w:szCs w:val="24"/>
                <w:highlight w:val="none"/>
              </w:rPr>
              <w:t xml:space="preserve">）</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111"/>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111"/>
              <w:jc w:val="center"/>
              <w:spacing w:line="360" w:lineRule="auto"/>
              <w:rPr>
                <w:rFonts w:hAnsi="宋体"/>
                <w:b/>
                <w:szCs w:val="24"/>
                <w:highlight w:val="none"/>
              </w:rPr>
            </w:pPr>
            <w:r>
              <w:rPr>
                <w:rFonts w:hint="eastAsia" w:hAnsi="宋体"/>
                <w:b/>
                <w:szCs w:val="24"/>
                <w:highlight w:val="none"/>
                <w:lang w:eastAsia="zh-CN"/>
              </w:rPr>
              <w:t xml:space="preserve">2026年梁溪区机关食堂乳制品采购项目</w:t>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169" w:name="_Hlk152010318"/>
      <w:r>
        <w:rPr>
          <w:rFonts w:hint="eastAsia" w:ascii="宋体" w:hAnsi="宋体"/>
          <w:b/>
          <w:bCs/>
          <w:sz w:val="24"/>
          <w:szCs w:val="24"/>
          <w:highlight w:val="none"/>
        </w:rPr>
        <w:t xml:space="preserve">日期：   年   月   日</w:t>
      </w:r>
      <w:bookmarkEnd w:id="169"/>
      <w:r/>
      <w:r/>
    </w:p>
    <w:p>
      <w:pPr>
        <w:ind w:firstLine="472"/>
        <w:spacing w:line="460" w:lineRule="exact"/>
        <w:rPr>
          <w:b/>
          <w:sz w:val="24"/>
          <w:szCs w:val="22"/>
          <w:highlight w:val="none"/>
        </w:rPr>
      </w:pPr>
      <w:r>
        <w:rPr>
          <w:rFonts w:hint="eastAsia"/>
          <w:b/>
          <w:sz w:val="24"/>
          <w:szCs w:val="22"/>
          <w:highlight w:val="none"/>
        </w:rPr>
        <w:t xml:space="preserve">填写说明：</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1.评标时一律按开标一览表中内容为准，开标一览表中必须盖章或签字。</w:t>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r>
      <w:r/>
    </w:p>
    <w:p>
      <w:pPr>
        <w:jc w:val="left"/>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）车辆配</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一览表（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格式</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jc w:val="center"/>
        <w:spacing w:line="360" w:lineRule="auto"/>
        <w:rPr>
          <w:rFonts w:hint="eastAsia" w:ascii="宋体" w:hAnsi="宋体" w:eastAsia="宋体" w:cs="Times New Roman"/>
          <w:b/>
          <w:color w:val="000000" w:themeColor="text1"/>
          <w:sz w:val="28"/>
          <w:szCs w:val="28"/>
          <w:highlight w:val="none"/>
          <w:lang w:eastAsia="zh-CN"/>
          <w14:textFill>
            <w14:solidFill>
              <w14:schemeClr w14:val="tx1"/>
            </w14:solidFill>
          </w14:textFill>
        </w:rPr>
      </w:pPr>
      <w:r>
        <w:rPr>
          <w:rFonts w:hint="eastAsia" w:ascii="宋体" w:hAnsi="宋体" w:eastAsia="宋体" w:cs="Times New Roman"/>
          <w:b/>
          <w:color w:val="000000" w:themeColor="text1"/>
          <w:sz w:val="28"/>
          <w:szCs w:val="28"/>
          <w:highlight w:val="none"/>
          <w:lang w:eastAsia="zh-CN"/>
          <w14:textFill>
            <w14:solidFill>
              <w14:schemeClr w14:val="tx1"/>
            </w14:solidFill>
          </w14:textFill>
        </w:rPr>
        <w:t xml:space="preserve">车辆配</w:t>
      </w: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备</w:t>
      </w:r>
      <w:r>
        <w:rPr>
          <w:rFonts w:hint="eastAsia" w:ascii="宋体" w:hAnsi="宋体" w:eastAsia="宋体" w:cs="Times New Roman"/>
          <w:b/>
          <w:color w:val="000000" w:themeColor="text1"/>
          <w:sz w:val="28"/>
          <w:szCs w:val="28"/>
          <w:highlight w:val="none"/>
          <w:lang w:eastAsia="zh-CN"/>
          <w14:textFill>
            <w14:solidFill>
              <w14:schemeClr w14:val="tx1"/>
            </w14:solidFill>
          </w14:textFill>
        </w:rPr>
        <w:t xml:space="preserve">一览表</w:t>
      </w:r>
      <w:r/>
    </w:p>
    <w:p>
      <w:pPr>
        <w:ind w:left="480" w:hanging="480"/>
        <w:spacing w:line="360" w:lineRule="auto"/>
        <w:rPr>
          <w:rFonts w:hint="eastAsia" w:cs="Times New Roman" w:asciiTheme="minorEastAsia" w:hAnsiTheme="minorEastAsia" w:eastAsiaTheme="minorEastAsia"/>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Cs/>
          <w:color w:val="000000" w:themeColor="text1"/>
          <w:sz w:val="24"/>
          <w:szCs w:val="24"/>
          <w:highlight w:val="none"/>
          <w14:textFill>
            <w14:solidFill>
              <w14:schemeClr w14:val="tx1"/>
            </w14:solidFill>
          </w14:textFill>
        </w:rPr>
        <w:t xml:space="preserve">项目名称：   </w:t>
      </w:r>
      <w:r>
        <w:rPr>
          <w:rFonts w:hint="eastAsia" w:cs="Times New Roman"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                                            </w:t>
      </w:r>
      <w:r>
        <w:rPr>
          <w:rFonts w:hint="eastAsia" w:cs="Times New Roman" w:asciiTheme="minorEastAsia" w:hAnsiTheme="minorEastAsia" w:eastAsiaTheme="minorEastAsia"/>
          <w:bCs/>
          <w:color w:val="000000" w:themeColor="text1"/>
          <w:sz w:val="24"/>
          <w:szCs w:val="24"/>
          <w:highlight w:val="none"/>
          <w14:textFill>
            <w14:solidFill>
              <w14:schemeClr w14:val="tx1"/>
            </w14:solidFill>
          </w14:textFill>
        </w:rPr>
        <w:t xml:space="preserve">项目编号：</w:t>
      </w:r>
      <w:r/>
    </w:p>
    <w:tbl>
      <w:tblPr>
        <w:tblStyle w:val="789"/>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pacing w:val="-20"/>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pacing w:val="-20"/>
                <w:sz w:val="24"/>
                <w:szCs w:val="24"/>
                <w:highlight w:val="none"/>
                <w14:textFill>
                  <w14:solidFill>
                    <w14:schemeClr w14:val="tx1"/>
                  </w14:solidFill>
                </w14:textFill>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备注</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hint="default" w:ascii="宋体" w:hAnsi="宋体" w:eastAsia="宋体" w:cs="Times New Roman"/>
                <w:color w:val="000000" w:themeColor="text1"/>
                <w:sz w:val="24"/>
                <w:szCs w:val="24"/>
                <w:highlight w:val="none"/>
                <w14:textFill>
                  <w14:solidFill>
                    <w14:schemeClr w14:val="tx1"/>
                  </w14:solidFill>
                </w14:textFill>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bl>
    <w:p>
      <w:pPr>
        <w:ind w:firstLine="470"/>
        <w:spacing w:line="460" w:lineRule="exact"/>
        <w:rPr>
          <w:rFonts w:hint="default" w:cs="Times New Roman" w:asciiTheme="minorEastAsia" w:hAnsiTheme="minorEastAsia" w:eastAsiaTheme="minorEastAsia"/>
          <w:bCs/>
          <w:sz w:val="24"/>
          <w:szCs w:val="22"/>
          <w:highlight w:val="none"/>
        </w:rPr>
      </w:pPr>
      <w:r>
        <w:rPr>
          <w:rFonts w:hint="eastAsia" w:cs="Times New Roman" w:asciiTheme="minorEastAsia" w:hAnsiTheme="minorEastAsia" w:eastAsiaTheme="minorEastAsia"/>
          <w:bCs/>
          <w:sz w:val="24"/>
          <w:szCs w:val="22"/>
          <w:highlight w:val="none"/>
        </w:rPr>
        <w:t xml:space="preserve">注：</w:t>
      </w:r>
      <w:r/>
    </w:p>
    <w:p>
      <w:pPr>
        <w:ind w:firstLine="470"/>
        <w:spacing w:line="460" w:lineRule="exact"/>
        <w:rPr>
          <w:rFonts w:hint="eastAsia" w:cs="Times New Roman" w:asciiTheme="minorEastAsia" w:hAnsiTheme="minorEastAsia" w:eastAsiaTheme="minorEastAsia"/>
          <w:bCs/>
          <w:sz w:val="24"/>
          <w:szCs w:val="22"/>
          <w:highlight w:val="none"/>
          <w:lang w:eastAsia="zh-CN"/>
        </w:rPr>
      </w:pPr>
      <w:r>
        <w:rPr>
          <w:rFonts w:hint="eastAsia" w:cs="Times New Roman" w:asciiTheme="minorEastAsia" w:hAnsiTheme="minorEastAsia" w:eastAsiaTheme="minorEastAsia"/>
          <w:bCs/>
          <w:sz w:val="24"/>
          <w:szCs w:val="22"/>
          <w:highlight w:val="none"/>
        </w:rPr>
        <w:t xml:space="preserve">（1）其中用于评分的</w:t>
      </w:r>
      <w:r>
        <w:rPr>
          <w:rFonts w:hint="eastAsia" w:cs="Times New Roman" w:asciiTheme="minorEastAsia" w:hAnsiTheme="minorEastAsia" w:eastAsiaTheme="minorEastAsia"/>
          <w:bCs/>
          <w:sz w:val="24"/>
          <w:szCs w:val="22"/>
          <w:highlight w:val="none"/>
          <w:lang w:val="en-US" w:eastAsia="zh-CN"/>
        </w:rPr>
        <w:t xml:space="preserve">车辆</w:t>
      </w:r>
      <w:r>
        <w:rPr>
          <w:rFonts w:hint="eastAsia" w:cs="Times New Roman" w:asciiTheme="minorEastAsia" w:hAnsiTheme="minorEastAsia" w:eastAsiaTheme="minorEastAsia"/>
          <w:bCs/>
          <w:sz w:val="24"/>
          <w:szCs w:val="22"/>
          <w:highlight w:val="none"/>
        </w:rPr>
        <w:t xml:space="preserve">须提供评分标准中需要提交的证明材料。如出现证明材料扫描件内容不完整或字迹、内容、盖章模糊不清等情况均不得分</w:t>
      </w:r>
      <w:r>
        <w:rPr>
          <w:rFonts w:hint="eastAsia" w:cs="Times New Roman" w:asciiTheme="minorEastAsia" w:hAnsiTheme="minorEastAsia" w:eastAsiaTheme="minorEastAsia"/>
          <w:bCs/>
          <w:sz w:val="24"/>
          <w:szCs w:val="22"/>
          <w:highlight w:val="none"/>
          <w:lang w:eastAsia="zh-CN"/>
        </w:rPr>
        <w:t xml:space="preserve">。</w:t>
      </w:r>
      <w:r/>
    </w:p>
    <w:p>
      <w:pPr>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br w:type="page" w:clear="all"/>
      </w:r>
      <w:r/>
    </w:p>
    <w:p>
      <w:pPr>
        <w:jc w:val="left"/>
        <w:pageBreakBefore/>
        <w:rPr>
          <w:rFonts w:hint="eastAsia" w:ascii="宋体" w:hAnsi="宋体" w:eastAsia="宋体"/>
          <w:bCs/>
          <w:sz w:val="24"/>
          <w:szCs w:val="24"/>
          <w:highlight w:val="none"/>
          <w:lang w:eastAsia="zh-CN"/>
        </w:rPr>
        <w:outlineLvl w:val="0"/>
      </w:pPr>
      <w:r/>
      <w:bookmarkStart w:id="170" w:name="_Toc98277383"/>
      <w:r/>
      <w:bookmarkStart w:id="171" w:name="_Toc36830599"/>
      <w:r/>
      <w:bookmarkStart w:id="172" w:name="_Toc116946363"/>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七</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bookmarkEnd w:id="170"/>
      <w:r/>
      <w:bookmarkEnd w:id="171"/>
      <w:r/>
      <w:bookmarkEnd w:id="172"/>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格式</w:t>
      </w:r>
      <w:r>
        <w:rPr>
          <w:rFonts w:hint="eastAsia" w:ascii="宋体" w:hAnsi="宋体"/>
          <w:bCs/>
          <w:sz w:val="24"/>
          <w:szCs w:val="24"/>
          <w:highlight w:val="none"/>
          <w:lang w:eastAsia="zh-CN"/>
        </w:rPr>
        <w:t xml:space="preserve">）</w:t>
      </w:r>
      <w:r/>
    </w:p>
    <w:p>
      <w:pPr>
        <w:jc w:val="center"/>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w:t>
      </w:r>
      <w:r>
        <w:rPr>
          <w:rFonts w:hint="eastAsia" w:ascii="宋体" w:hAnsi="宋体" w:eastAsia="宋体" w:cs="宋体"/>
          <w:bCs/>
          <w:color w:val="auto"/>
          <w:sz w:val="28"/>
          <w:szCs w:val="28"/>
          <w:highlight w:val="none"/>
          <w:lang w:val="en-US" w:eastAsia="zh-CN"/>
        </w:rPr>
        <w:t xml:space="preserve">偏离表</w:t>
      </w:r>
      <w:r/>
    </w:p>
    <w:p>
      <w:pPr>
        <w:pStyle w:val="1175"/>
        <w:rPr>
          <w:rFonts w:hint="eastAsia" w:ascii="宋体" w:hAnsi="宋体" w:eastAsia="宋体" w:cs="宋体"/>
          <w:bCs w:val="0"/>
          <w:color w:val="auto"/>
          <w:sz w:val="21"/>
          <w:szCs w:val="22"/>
          <w:highlight w:val="none"/>
          <w:lang w:val="en-US" w:eastAsia="zh-CN"/>
        </w:rPr>
      </w:pPr>
      <w:r>
        <w:rPr>
          <w:rFonts w:hint="eastAsia" w:ascii="宋体" w:hAnsi="宋体" w:eastAsia="宋体" w:cs="宋体"/>
          <w:bCs w:val="0"/>
          <w:color w:val="auto"/>
          <w:sz w:val="21"/>
          <w:szCs w:val="22"/>
          <w:highlight w:val="none"/>
          <w:lang w:val="en-US" w:eastAsia="zh-CN"/>
        </w:rPr>
      </w:r>
      <w:r/>
    </w:p>
    <w:p>
      <w:pPr>
        <w:pStyle w:val="167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 </w:t>
      </w:r>
      <w:r/>
    </w:p>
    <w:tbl>
      <w:tblPr>
        <w:tblStyle w:val="789"/>
        <w:tblW w:w="9816" w:type="dxa"/>
        <w:tblInd w:w="0" w:type="dxa"/>
        <w:tblLayout w:type="fixed"/>
        <w:tblCellMar>
          <w:left w:w="0" w:type="dxa"/>
          <w:top w:w="0" w:type="dxa"/>
          <w:right w:w="0" w:type="dxa"/>
          <w:bottom w:w="0" w:type="dxa"/>
        </w:tblCellMar>
        <w:tblLook w:val="04A0" w:firstRow="1" w:lastRow="0" w:firstColumn="1" w:lastColumn="0" w:noHBand="0" w:noVBand="1"/>
      </w:tblPr>
      <w:tblGrid>
        <w:gridCol w:w="2454"/>
        <w:gridCol w:w="2454"/>
        <w:gridCol w:w="2454"/>
        <w:gridCol w:w="2454"/>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（2）如无任何技术偏离，请于本表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pageBreakBefore/>
        <w:spacing w:line="500" w:lineRule="exact"/>
        <w:rPr>
          <w:rFonts w:ascii="宋体" w:hAnsi="宋体"/>
          <w:bCs/>
          <w:sz w:val="24"/>
          <w:szCs w:val="24"/>
          <w:highlight w:val="none"/>
        </w:rPr>
        <w:outlineLvl w:val="0"/>
      </w:pPr>
      <w:r/>
      <w:bookmarkStart w:id="173" w:name="_Toc36830602"/>
      <w:r/>
      <w:bookmarkStart w:id="174" w:name="_Toc116946366"/>
      <w:r/>
      <w:bookmarkStart w:id="175" w:name="_Toc98277387"/>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）（投标供应商）中小企业声明函（格式）</w:t>
      </w:r>
      <w:bookmarkEnd w:id="173"/>
      <w:r/>
      <w:bookmarkEnd w:id="174"/>
      <w:r/>
      <w:bookmarkEnd w:id="175"/>
      <w:r/>
      <w:r/>
    </w:p>
    <w:p>
      <w:pPr>
        <w:jc w:val="center"/>
        <w:spacing w:line="500" w:lineRule="exact"/>
        <w:rPr>
          <w:rFonts w:ascii="宋体" w:hAnsi="宋体"/>
          <w:b/>
          <w:sz w:val="28"/>
          <w:szCs w:val="28"/>
          <w:highlight w:val="none"/>
        </w:rPr>
      </w:pPr>
      <w:r/>
      <w:bookmarkStart w:id="176" w:name="OLE_LINK14"/>
      <w:r/>
      <w:bookmarkStart w:id="177" w:name="_Toc98277388"/>
      <w:r/>
      <w:bookmarkStart w:id="178" w:name="_Toc116946367"/>
      <w:r/>
      <w:bookmarkStart w:id="179" w:name="OLE_LINK13"/>
      <w:r/>
      <w:bookmarkStart w:id="180" w:name="_Toc36830603"/>
      <w:r>
        <w:rPr>
          <w:rFonts w:ascii="宋体" w:hAnsi="宋体"/>
          <w:b/>
          <w:sz w:val="28"/>
          <w:szCs w:val="28"/>
          <w:highlight w:val="none"/>
        </w:rPr>
        <w:t xml:space="preserve">中小企业声明函（服务）</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highlight w:val="none"/>
        </w:rPr>
        <w:t xml:space="preserve">。</w:t>
      </w:r>
      <w:r/>
    </w:p>
    <w:p>
      <w:pPr>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日　　　　　　期：</w:t>
      </w:r>
      <w:r/>
    </w:p>
    <w:p>
      <w:pPr>
        <w:spacing w:line="500" w:lineRule="exact"/>
        <w:rPr>
          <w:highlight w:val="none"/>
        </w:rPr>
      </w:pPr>
      <w:r>
        <w:rPr>
          <w:highlight w:val="none"/>
        </w:rPr>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highlight w:val="none"/>
        </w:rPr>
      </w:pPr>
      <w:r>
        <w:rPr>
          <w:rFonts w:ascii="宋体" w:hAnsi="宋体"/>
          <w:bCs/>
          <w:sz w:val="24"/>
          <w:szCs w:val="24"/>
          <w:highlight w:val="none"/>
        </w:rPr>
      </w:r>
      <w:r/>
    </w:p>
    <w:p>
      <w:pPr>
        <w:jc w:val="left"/>
        <w:pageBreakBefore/>
        <w:rPr>
          <w:rFonts w:ascii="宋体" w:hAnsi="宋体"/>
          <w:bCs/>
          <w:sz w:val="24"/>
          <w:szCs w:val="24"/>
          <w:highlight w:val="none"/>
        </w:rPr>
        <w:outlineLvl w:val="0"/>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九</w:t>
      </w:r>
      <w:r>
        <w:rPr>
          <w:rFonts w:hint="eastAsia" w:ascii="宋体" w:hAnsi="宋体"/>
          <w:bCs/>
          <w:sz w:val="24"/>
          <w:szCs w:val="24"/>
          <w:highlight w:val="none"/>
        </w:rPr>
        <w:t xml:space="preserve">）（投标供应商）残疾人福利性单位声明函（格式）：</w:t>
      </w:r>
      <w:bookmarkEnd w:id="176"/>
      <w:r/>
      <w:bookmarkEnd w:id="177"/>
      <w:r/>
      <w:bookmarkEnd w:id="178"/>
      <w:r/>
      <w:bookmarkEnd w:id="179"/>
      <w:r/>
      <w:bookmarkEnd w:id="180"/>
      <w:r/>
      <w:r/>
    </w:p>
    <w:p>
      <w:pPr>
        <w:spacing w:line="588" w:lineRule="exact"/>
        <w:rPr>
          <w:rFonts w:ascii="仿宋_GB2312" w:hAnsi="Calibri" w:eastAsia="仿宋_GB2312"/>
          <w:b/>
          <w:spacing w:val="6"/>
          <w:sz w:val="30"/>
          <w:szCs w:val="30"/>
          <w:highlight w:val="none"/>
        </w:rPr>
      </w:pPr>
      <w:r>
        <w:rPr>
          <w:rFonts w:ascii="仿宋_GB2312" w:hAnsi="Calibri" w:eastAsia="仿宋_GB2312"/>
          <w:b/>
          <w:spacing w:val="6"/>
          <w:sz w:val="30"/>
          <w:szCs w:val="30"/>
          <w:highlight w:val="none"/>
        </w:rPr>
      </w:r>
      <w:r/>
    </w:p>
    <w:p>
      <w:pPr>
        <w:jc w:val="center"/>
        <w:rPr>
          <w:rFonts w:ascii="黑体" w:hAnsi="Calibri" w:eastAsia="黑体"/>
          <w:bCs/>
          <w:sz w:val="28"/>
          <w:szCs w:val="28"/>
          <w:highlight w:val="none"/>
        </w:rPr>
      </w:pPr>
      <w:r>
        <w:rPr>
          <w:rFonts w:hint="eastAsia" w:ascii="黑体" w:hAnsi="Calibri" w:eastAsia="黑体"/>
          <w:bCs/>
          <w:sz w:val="28"/>
          <w:szCs w:val="28"/>
          <w:highlight w:val="none"/>
        </w:rPr>
        <w:t xml:space="preserve">残疾人福利性单位声明函</w:t>
      </w:r>
      <w:r/>
    </w:p>
    <w:p>
      <w:pPr>
        <w:jc w:val="center"/>
        <w:rPr>
          <w:rFonts w:ascii="黑体" w:hAnsi="Calibri" w:eastAsia="黑体"/>
          <w:bCs/>
          <w:sz w:val="28"/>
          <w:szCs w:val="28"/>
          <w:highlight w:val="none"/>
        </w:rPr>
      </w:pPr>
      <w:r>
        <w:rPr>
          <w:rFonts w:ascii="黑体" w:hAnsi="Calibri"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w:t>
      </w:r>
      <w:r>
        <w:rPr>
          <w:rFonts w:hint="eastAsia" w:ascii="宋体" w:hAnsi="宋体"/>
          <w:bCs/>
          <w:sz w:val="24"/>
          <w:szCs w:val="24"/>
          <w:highlight w:val="none"/>
          <w:lang w:eastAsia="zh-CN"/>
        </w:rPr>
        <w:t xml:space="preserve">〔2017〕141号</w:t>
      </w:r>
      <w:r>
        <w:rPr>
          <w:rFonts w:hint="eastAsia" w:ascii="宋体" w:hAnsi="宋体"/>
          <w:bCs/>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bCs/>
          <w:sz w:val="24"/>
          <w:szCs w:val="24"/>
          <w:highlight w:val="none"/>
        </w:rPr>
      </w:pPr>
      <w:r/>
      <w:bookmarkStart w:id="181" w:name="_Hlk62691704"/>
      <w:r>
        <w:rPr>
          <w:rFonts w:hint="eastAsia" w:ascii="宋体" w:hAnsi="宋体"/>
          <w:bCs/>
          <w:sz w:val="24"/>
          <w:szCs w:val="24"/>
          <w:highlight w:val="none"/>
        </w:rPr>
        <w:t xml:space="preserve">（备注：1.供应商如不提供此声明函，价格将不做相应扣除。</w:t>
      </w:r>
      <w:r>
        <w:rPr>
          <w:rFonts w:ascii="宋体" w:hAnsi="宋体"/>
          <w:bCs/>
          <w:sz w:val="24"/>
          <w:szCs w:val="24"/>
          <w:highlight w:val="none"/>
        </w:rPr>
        <w:t xml:space="preserve">2.</w:t>
      </w:r>
      <w:r>
        <w:rPr>
          <w:rFonts w:hint="eastAsia" w:ascii="宋体" w:hAnsi="宋体"/>
          <w:bCs/>
          <w:sz w:val="24"/>
          <w:szCs w:val="24"/>
          <w:highlight w:val="none"/>
        </w:rPr>
        <w:t xml:space="preserve">中标供应商为残疾人福利单位的，此声明函将随中标结果同时公告，接受社会监督）</w:t>
      </w:r>
      <w:bookmarkEnd w:id="181"/>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spacing w:line="360" w:lineRule="auto"/>
        <w:rPr>
          <w:rFonts w:ascii="宋体" w:hAnsi="Calibri"/>
          <w:sz w:val="24"/>
          <w:szCs w:val="24"/>
          <w:highlight w:val="none"/>
        </w:rPr>
      </w:pPr>
      <w:r>
        <w:rPr>
          <w:rFonts w:ascii="宋体" w:hAnsi="Calibri"/>
          <w:sz w:val="24"/>
          <w:szCs w:val="24"/>
          <w:highlight w:val="none"/>
        </w:rPr>
      </w:r>
      <w:r/>
    </w:p>
    <w:p>
      <w:pPr>
        <w:jc w:val="left"/>
        <w:widowControl/>
        <w:rPr>
          <w:rFonts w:ascii="宋体" w:hAnsi="宋体"/>
          <w:bCs/>
          <w:sz w:val="24"/>
          <w:szCs w:val="24"/>
          <w:highlight w:val="none"/>
        </w:rPr>
      </w:pPr>
      <w:r/>
      <w:bookmarkStart w:id="182" w:name="_Toc36830604"/>
      <w:r>
        <w:rPr>
          <w:rFonts w:ascii="宋体" w:hAnsi="宋体"/>
          <w:bCs/>
          <w:sz w:val="24"/>
          <w:szCs w:val="24"/>
          <w:highlight w:val="none"/>
        </w:rPr>
        <w:br w:type="page" w:clear="all"/>
      </w:r>
      <w:bookmarkEnd w:id="182"/>
      <w:r/>
    </w:p>
    <w:p>
      <w:pPr>
        <w:spacing w:line="580" w:lineRule="exact"/>
        <w:rPr>
          <w:rFonts w:ascii="宋体" w:hAnsi="宋体"/>
          <w:bCs/>
          <w:sz w:val="24"/>
          <w:szCs w:val="24"/>
          <w:highlight w:val="none"/>
        </w:rPr>
      </w:pPr>
      <w:r>
        <w:rPr>
          <w:rFonts w:hint="eastAsia" w:ascii="宋体" w:hAnsi="宋体"/>
          <w:bCs/>
          <w:sz w:val="24"/>
          <w:szCs w:val="24"/>
          <w:highlight w:val="none"/>
        </w:rPr>
        <w:t xml:space="preserve">（十）技术方案</w:t>
      </w:r>
      <w:r/>
    </w:p>
    <w:p>
      <w:pPr>
        <w:jc w:val="center"/>
        <w:spacing w:line="580" w:lineRule="exact"/>
        <w:rPr>
          <w:rFonts w:hint="eastAsia" w:ascii="宋体" w:hAnsi="宋体"/>
          <w:b/>
          <w:sz w:val="28"/>
          <w:szCs w:val="28"/>
          <w:highlight w:val="none"/>
        </w:rPr>
      </w:pPr>
      <w:r>
        <w:rPr>
          <w:rFonts w:hint="eastAsia" w:ascii="宋体" w:hAnsi="宋体"/>
          <w:b/>
          <w:sz w:val="28"/>
          <w:szCs w:val="28"/>
          <w:highlight w:val="none"/>
        </w:rPr>
        <w:t xml:space="preserve">目录</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color w:val="auto"/>
          <w:sz w:val="24"/>
          <w:szCs w:val="24"/>
          <w:highlight w:val="none"/>
        </w:rPr>
        <w:t xml:space="preserve">经营管理制度、日常管理制度及各岗位职责</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color w:val="auto"/>
          <w:sz w:val="24"/>
          <w:szCs w:val="24"/>
          <w:highlight w:val="none"/>
        </w:rPr>
        <w:t xml:space="preserve">食品安全保障措施</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cs="宋体"/>
          <w:b w:val="0"/>
          <w:bCs w:val="0"/>
          <w:color w:val="auto"/>
          <w:sz w:val="24"/>
          <w:szCs w:val="24"/>
          <w:highlight w:val="none"/>
        </w:rPr>
        <w:t xml:space="preserve">食品质量保障措施</w:t>
      </w:r>
      <w:r/>
    </w:p>
    <w:p>
      <w:pPr>
        <w:ind w:firstLine="480"/>
        <w:jc w:val="left"/>
        <w:spacing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color w:val="auto"/>
          <w:sz w:val="24"/>
          <w:szCs w:val="24"/>
          <w:highlight w:val="none"/>
        </w:rPr>
        <w:t xml:space="preserve">服务过程中突发事件的应急措施（包括但不限于食物中毒）</w:t>
      </w:r>
      <w:r/>
    </w:p>
    <w:p>
      <w:pPr>
        <w:ind w:firstLine="480"/>
        <w:jc w:val="left"/>
        <w:spacing w:line="440" w:lineRule="exact"/>
        <w:rPr>
          <w:rFonts w:hint="eastAsia" w:ascii="宋体" w:hAnsi="宋体"/>
          <w:b w:val="0"/>
          <w:bCs w:val="0"/>
          <w:sz w:val="24"/>
          <w:szCs w:val="21"/>
          <w:highlight w:val="none"/>
        </w:rPr>
      </w:pPr>
      <w:r>
        <w:rPr>
          <w:rFonts w:hint="eastAsia" w:ascii="宋体" w:hAnsi="宋体"/>
          <w:b w:val="0"/>
          <w:bCs w:val="0"/>
          <w:sz w:val="24"/>
          <w:szCs w:val="21"/>
          <w:highlight w:val="none"/>
          <w:lang w:val="en-US" w:eastAsia="zh-CN"/>
        </w:rPr>
        <w:t xml:space="preserve">5.</w:t>
      </w:r>
      <w:r>
        <w:rPr>
          <w:rFonts w:hint="eastAsia" w:ascii="宋体" w:hAnsi="宋体" w:cs="宋体"/>
          <w:b w:val="0"/>
          <w:bCs w:val="0"/>
          <w:color w:val="auto"/>
          <w:sz w:val="24"/>
          <w:szCs w:val="24"/>
          <w:highlight w:val="none"/>
        </w:rPr>
        <w:t xml:space="preserve">本项目的优化配送方案、供给能力、存货情况</w:t>
      </w:r>
      <w:r/>
    </w:p>
    <w:p>
      <w:pPr>
        <w:ind w:firstLine="480"/>
        <w:jc w:val="left"/>
        <w:spacing w:line="440" w:lineRule="exact"/>
        <w:rPr>
          <w:rFonts w:hint="eastAsia" w:ascii="宋体" w:hAnsi="宋体" w:cs="宋体"/>
          <w:b w:val="0"/>
          <w:bCs w:val="0"/>
          <w:color w:val="auto"/>
          <w:sz w:val="24"/>
          <w:highlight w:val="none"/>
        </w:rPr>
      </w:pP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color w:val="auto"/>
          <w:sz w:val="24"/>
          <w:highlight w:val="none"/>
        </w:rPr>
        <w:t xml:space="preserve">售后服务内容</w:t>
      </w:r>
      <w:r/>
    </w:p>
    <w:p>
      <w:pPr>
        <w:ind w:firstLine="480"/>
        <w:jc w:val="left"/>
        <w:spacing w:line="440" w:lineRule="exact"/>
        <w:rPr>
          <w:rFonts w:ascii="宋体" w:hAnsi="宋体" w:cs="宋体"/>
          <w:bCs/>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其他优惠措施或特色服务</w:t>
      </w:r>
      <w:r/>
    </w:p>
    <w:p>
      <w:pPr>
        <w:ind w:firstLine="3118"/>
        <w:spacing w:line="440" w:lineRule="exact"/>
        <w:rPr>
          <w:rFonts w:ascii="宋体" w:hAnsi="宋体"/>
          <w:sz w:val="24"/>
          <w:highlight w:val="none"/>
        </w:rPr>
      </w:pPr>
      <w:r>
        <w:rPr>
          <w:rFonts w:ascii="宋体" w:hAnsi="宋体"/>
          <w:sz w:val="24"/>
          <w:highlight w:val="none"/>
        </w:rPr>
      </w:r>
      <w:r/>
    </w:p>
    <w:sectPr>
      <w:footerReference w:type="default" r:id="rId15"/>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Style w:val="849"/>
                            </w:rPr>
                          </w:pPr>
                          <w:r>
                            <w:fldChar w:fldCharType="begin"/>
                          </w:r>
                          <w:r>
                            <w:rPr>
                              <w:rStyle w:val="849"/>
                            </w:rPr>
                            <w:instrText xml:space="preserve">PAGE  </w:instrText>
                          </w:r>
                          <w:r>
                            <w:fldChar w:fldCharType="separate"/>
                          </w:r>
                          <w:r>
                            <w:rPr>
                              <w:rStyle w:val="849"/>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Style w:val="849"/>
                      </w:rPr>
                    </w:pPr>
                    <w:r>
                      <w:fldChar w:fldCharType="begin"/>
                    </w:r>
                    <w:r>
                      <w:rPr>
                        <w:rStyle w:val="849"/>
                      </w:rPr>
                      <w:instrText xml:space="preserve">PAGE  </w:instrText>
                    </w:r>
                    <w:r>
                      <w:fldChar w:fldCharType="separate"/>
                    </w:r>
                    <w:r>
                      <w:rPr>
                        <w:rStyle w:val="849"/>
                      </w:rPr>
                      <w:t xml:space="preserve">1</w:t>
                    </w:r>
                    <w:r>
                      <w:fldChar w:fldCharType="end"/>
                    </w:r>
                    <w:r/>
                  </w:p>
                </w:txbxContent>
              </v:textbox>
            </v:shape>
          </w:pict>
        </mc:Fallback>
      </mc:AlternateContent>
    </w:r>
    <w:r/>
  </w:p>
  <w:p>
    <w:pPr>
      <w:pStyle w:val="8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none"/>
      <w:pStyle w:val="1440"/>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3"/>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7">
    <w:multiLevelType w:val="hybridMultilevel"/>
    <w:lvl w:ilvl="0">
      <w:start w:val="1"/>
      <w:numFmt w:val="bullet"/>
      <w:pStyle w:val="1742"/>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36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6">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9">
    <w:multiLevelType w:val="hybridMultilevel"/>
    <w:lvl w:ilvl="0">
      <w:start w:val="1"/>
      <w:numFmt w:val="decimalEnclosedCircle"/>
      <w:isLgl w:val="false"/>
      <w:suff w:val="tab"/>
      <w:lvlText w:val="%1"/>
      <w:lvlJc w:val="left"/>
      <w:pPr>
        <w:ind w:left="360" w:hanging="360"/>
      </w:pPr>
      <w:rPr>
        <w:rFonts w:hint="default" w:cs="宋体"/>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87"/>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2">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21"/>
  </w:num>
  <w:num w:numId="4">
    <w:abstractNumId w:val="5"/>
  </w:num>
  <w:num w:numId="5">
    <w:abstractNumId w:val="4"/>
  </w:num>
  <w:num w:numId="6">
    <w:abstractNumId w:val="11"/>
  </w:num>
  <w:num w:numId="7">
    <w:abstractNumId w:val="15"/>
  </w:num>
  <w:num w:numId="8">
    <w:abstractNumId w:val="23"/>
  </w:num>
  <w:num w:numId="9">
    <w:abstractNumId w:val="10"/>
  </w:num>
  <w:num w:numId="10">
    <w:abstractNumId w:val="1"/>
  </w:num>
  <w:num w:numId="11">
    <w:abstractNumId w:val="0"/>
  </w:num>
  <w:num w:numId="12">
    <w:abstractNumId w:val="19"/>
  </w:num>
  <w:num w:numId="13">
    <w:abstractNumId w:val="14"/>
  </w:num>
  <w:num w:numId="14">
    <w:abstractNumId w:val="16"/>
  </w:num>
  <w:num w:numId="15">
    <w:abstractNumId w:val="22"/>
  </w:num>
  <w:num w:numId="16">
    <w:abstractNumId w:val="6"/>
  </w:num>
  <w:num w:numId="17">
    <w:abstractNumId w:val="20"/>
  </w:num>
  <w:num w:numId="18">
    <w:abstractNumId w:val="17"/>
  </w:num>
  <w:num w:numId="19">
    <w:abstractNumId w:val="25"/>
  </w:num>
  <w:num w:numId="20">
    <w:abstractNumId w:val="13"/>
  </w:num>
  <w:num w:numId="21">
    <w:abstractNumId w:val="24"/>
  </w:num>
  <w:num w:numId="22">
    <w:abstractNumId w:val="2"/>
  </w:num>
  <w:num w:numId="23">
    <w:abstractNumId w:val="8"/>
  </w:num>
  <w:num w:numId="24">
    <w:abstractNumId w:val="18"/>
  </w:num>
  <w:num w:numId="25">
    <w:abstractNumId w:val="3"/>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9">
    <w:name w:val="Heading 1"/>
    <w:basedOn w:val="778"/>
    <w:next w:val="778"/>
    <w:link w:val="1020"/>
    <w:uiPriority w:val="0"/>
    <w:qFormat/>
    <w:pPr>
      <w:jc w:val="center"/>
      <w:keepNext/>
      <w:outlineLvl w:val="0"/>
    </w:pPr>
    <w:rPr>
      <w:rFonts w:ascii="楷体_GB2312" w:eastAsia="楷体_GB2312"/>
      <w:b/>
      <w:sz w:val="28"/>
    </w:rPr>
  </w:style>
  <w:style w:type="paragraph" w:styleId="780">
    <w:name w:val="Heading 2"/>
    <w:basedOn w:val="778"/>
    <w:next w:val="778"/>
    <w:link w:val="1021"/>
    <w:uiPriority w:val="0"/>
    <w:qFormat/>
    <w:pPr>
      <w:jc w:val="center"/>
      <w:keepNext/>
      <w:outlineLvl w:val="1"/>
    </w:pPr>
    <w:rPr>
      <w:rFonts w:ascii="楷体_GB2312" w:eastAsia="楷体_GB2312"/>
      <w:b/>
      <w:bCs/>
      <w:sz w:val="18"/>
    </w:rPr>
  </w:style>
  <w:style w:type="paragraph" w:styleId="781">
    <w:name w:val="Heading 3"/>
    <w:basedOn w:val="778"/>
    <w:next w:val="778"/>
    <w:link w:val="1022"/>
    <w:uiPriority w:val="0"/>
    <w:qFormat/>
    <w:pPr>
      <w:jc w:val="center"/>
      <w:keepNext/>
      <w:outlineLvl w:val="2"/>
    </w:pPr>
    <w:rPr>
      <w:rFonts w:eastAsia="楷体_GB2312"/>
      <w:b/>
      <w:bCs/>
      <w:sz w:val="15"/>
    </w:rPr>
  </w:style>
  <w:style w:type="paragraph" w:styleId="782">
    <w:name w:val="Heading 4"/>
    <w:basedOn w:val="778"/>
    <w:next w:val="778"/>
    <w:link w:val="1023"/>
    <w:uiPriority w:val="0"/>
    <w:qFormat/>
    <w:pPr>
      <w:jc w:val="center"/>
      <w:keepNext/>
      <w:outlineLvl w:val="3"/>
    </w:pPr>
    <w:rPr>
      <w:rFonts w:eastAsia="楷体_GB2312"/>
      <w:b/>
      <w:bCs/>
      <w:sz w:val="13"/>
    </w:rPr>
  </w:style>
  <w:style w:type="paragraph" w:styleId="783">
    <w:name w:val="Heading 5"/>
    <w:basedOn w:val="778"/>
    <w:next w:val="778"/>
    <w:link w:val="1024"/>
    <w:uiPriority w:val="0"/>
    <w:qFormat/>
    <w:pPr>
      <w:ind w:left="360" w:hanging="360"/>
      <w:keepNext/>
      <w:tabs>
        <w:tab w:val="left" w:pos="360" w:leader="none"/>
      </w:tabs>
      <w:outlineLvl w:val="4"/>
    </w:pPr>
    <w:rPr>
      <w:rFonts w:ascii="楷体_GB2312" w:eastAsia="楷体_GB2312"/>
      <w:bCs/>
      <w:sz w:val="28"/>
    </w:rPr>
  </w:style>
  <w:style w:type="paragraph" w:styleId="784">
    <w:name w:val="Heading 6"/>
    <w:basedOn w:val="778"/>
    <w:next w:val="778"/>
    <w:link w:val="102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5">
    <w:name w:val="Heading 7"/>
    <w:basedOn w:val="778"/>
    <w:next w:val="778"/>
    <w:link w:val="1026"/>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6">
    <w:name w:val="Heading 8"/>
    <w:basedOn w:val="778"/>
    <w:next w:val="778"/>
    <w:link w:val="102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7">
    <w:name w:val="Heading 9"/>
    <w:basedOn w:val="778"/>
    <w:next w:val="778"/>
    <w:link w:val="102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List 3"/>
    <w:basedOn w:val="778"/>
    <w:uiPriority w:val="0"/>
    <w:qFormat/>
    <w:pPr>
      <w:ind w:left="100" w:hanging="200"/>
      <w:jc w:val="left"/>
      <w:widowControl/>
    </w:pPr>
    <w:rPr>
      <w:sz w:val="20"/>
    </w:rPr>
  </w:style>
  <w:style w:type="paragraph" w:styleId="791">
    <w:name w:val="toc 7"/>
    <w:basedOn w:val="778"/>
    <w:next w:val="778"/>
    <w:uiPriority w:val="39"/>
    <w:qFormat/>
    <w:pPr>
      <w:ind w:left="1200"/>
      <w:jc w:val="left"/>
      <w:widowControl/>
    </w:pPr>
    <w:rPr>
      <w:sz w:val="20"/>
      <w:szCs w:val="21"/>
    </w:rPr>
  </w:style>
  <w:style w:type="paragraph" w:styleId="792">
    <w:name w:val="index 8"/>
    <w:basedOn w:val="778"/>
    <w:next w:val="778"/>
    <w:uiPriority w:val="0"/>
    <w:qFormat/>
    <w:pPr>
      <w:ind w:left="2940"/>
    </w:pPr>
    <w:rPr>
      <w:rFonts w:eastAsia="楷体_GB2312"/>
      <w:sz w:val="26"/>
    </w:rPr>
  </w:style>
  <w:style w:type="paragraph" w:styleId="793">
    <w:name w:val="List Number"/>
    <w:basedOn w:val="778"/>
    <w:link w:val="1029"/>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4">
    <w:name w:val="Normal Indent"/>
    <w:basedOn w:val="778"/>
    <w:link w:val="1030"/>
    <w:uiPriority w:val="0"/>
    <w:qFormat/>
    <w:pPr>
      <w:ind w:firstLine="420"/>
    </w:pPr>
  </w:style>
  <w:style w:type="paragraph" w:styleId="795">
    <w:name w:val="Caption"/>
    <w:basedOn w:val="778"/>
    <w:next w:val="778"/>
    <w:uiPriority w:val="0"/>
    <w:qFormat/>
    <w:rPr>
      <w:rFonts w:ascii="Cambria" w:hAnsi="Cambria" w:eastAsia="黑体"/>
      <w:sz w:val="20"/>
    </w:rPr>
  </w:style>
  <w:style w:type="paragraph" w:styleId="796">
    <w:name w:val="index 5"/>
    <w:basedOn w:val="778"/>
    <w:next w:val="778"/>
    <w:uiPriority w:val="0"/>
    <w:qFormat/>
    <w:pPr>
      <w:ind w:left="1680"/>
    </w:pPr>
    <w:rPr>
      <w:rFonts w:eastAsia="楷体_GB2312"/>
      <w:sz w:val="26"/>
    </w:rPr>
  </w:style>
  <w:style w:type="paragraph" w:styleId="797">
    <w:name w:val="List Bullet"/>
    <w:basedOn w:val="778"/>
    <w:uiPriority w:val="0"/>
    <w:qFormat/>
    <w:pPr>
      <w:ind w:left="1050" w:hanging="420"/>
      <w:tabs>
        <w:tab w:val="left" w:pos="1050" w:leader="none"/>
      </w:tabs>
    </w:pPr>
    <w:rPr>
      <w:szCs w:val="24"/>
    </w:rPr>
  </w:style>
  <w:style w:type="paragraph" w:styleId="798">
    <w:name w:val="Document Map"/>
    <w:basedOn w:val="778"/>
    <w:link w:val="1031"/>
    <w:uiPriority w:val="0"/>
    <w:qFormat/>
    <w:pPr>
      <w:shd w:val="clear" w:color="auto" w:fill="000080"/>
    </w:pPr>
  </w:style>
  <w:style w:type="paragraph" w:styleId="799">
    <w:name w:val="annotation text"/>
    <w:basedOn w:val="778"/>
    <w:link w:val="1032"/>
    <w:uiPriority w:val="0"/>
    <w:qFormat/>
    <w:pPr>
      <w:jc w:val="left"/>
    </w:pPr>
  </w:style>
  <w:style w:type="paragraph" w:styleId="800">
    <w:name w:val="index 6"/>
    <w:basedOn w:val="778"/>
    <w:next w:val="778"/>
    <w:uiPriority w:val="0"/>
    <w:qFormat/>
    <w:pPr>
      <w:ind w:left="2100"/>
    </w:pPr>
    <w:rPr>
      <w:rFonts w:eastAsia="楷体_GB2312"/>
      <w:sz w:val="26"/>
    </w:rPr>
  </w:style>
  <w:style w:type="paragraph" w:styleId="801">
    <w:name w:val="Salutation"/>
    <w:basedOn w:val="778"/>
    <w:next w:val="778"/>
    <w:link w:val="1033"/>
    <w:uiPriority w:val="0"/>
    <w:qFormat/>
    <w:pPr>
      <w:ind w:firstLine="420"/>
      <w:spacing w:after="20" w:line="288" w:lineRule="auto"/>
    </w:pPr>
    <w:rPr>
      <w:sz w:val="28"/>
      <w:szCs w:val="24"/>
      <w:lang w:bidi="mn-Mong-CN"/>
    </w:rPr>
  </w:style>
  <w:style w:type="paragraph" w:styleId="802">
    <w:name w:val="Body Text 3"/>
    <w:basedOn w:val="778"/>
    <w:link w:val="1034"/>
    <w:uiPriority w:val="0"/>
    <w:qFormat/>
    <w:rPr>
      <w:rFonts w:ascii="宋体"/>
      <w:sz w:val="24"/>
      <w:lang w:bidi="mn-Mong-CN"/>
    </w:rPr>
  </w:style>
  <w:style w:type="paragraph" w:styleId="803">
    <w:name w:val="Closing"/>
    <w:basedOn w:val="778"/>
    <w:link w:val="1035"/>
    <w:uiPriority w:val="0"/>
    <w:qFormat/>
    <w:pPr>
      <w:ind w:left="100" w:firstLine="420"/>
      <w:spacing w:after="20" w:line="288" w:lineRule="auto"/>
    </w:pPr>
    <w:rPr>
      <w:sz w:val="28"/>
      <w:szCs w:val="24"/>
      <w:lang w:bidi="mn-Mong-CN"/>
    </w:rPr>
  </w:style>
  <w:style w:type="paragraph" w:styleId="804">
    <w:name w:val="Body Text"/>
    <w:basedOn w:val="778"/>
    <w:next w:val="778"/>
    <w:link w:val="1036"/>
    <w:uiPriority w:val="99"/>
    <w:qFormat/>
    <w:rPr>
      <w:rFonts w:ascii="华文中宋" w:eastAsia="华文中宋"/>
      <w:bCs/>
      <w:sz w:val="28"/>
      <w:lang w:val="zh-CN"/>
    </w:rPr>
  </w:style>
  <w:style w:type="paragraph" w:styleId="805">
    <w:name w:val="Body Text Indent"/>
    <w:basedOn w:val="778"/>
    <w:link w:val="1037"/>
    <w:uiPriority w:val="0"/>
    <w:qFormat/>
    <w:pPr>
      <w:ind w:firstLine="576"/>
    </w:pPr>
    <w:rPr>
      <w:b/>
      <w:sz w:val="30"/>
    </w:rPr>
  </w:style>
  <w:style w:type="paragraph" w:styleId="806">
    <w:name w:val="List 2"/>
    <w:basedOn w:val="778"/>
    <w:uiPriority w:val="0"/>
    <w:qFormat/>
    <w:pPr>
      <w:ind w:left="100" w:hanging="200"/>
      <w:jc w:val="left"/>
      <w:widowControl/>
    </w:pPr>
    <w:rPr>
      <w:sz w:val="20"/>
    </w:rPr>
  </w:style>
  <w:style w:type="paragraph" w:styleId="807">
    <w:name w:val="Block Text"/>
    <w:basedOn w:val="778"/>
    <w:uiPriority w:val="0"/>
    <w:qFormat/>
    <w:pPr>
      <w:ind w:left="420" w:right="33"/>
      <w:jc w:val="left"/>
    </w:pPr>
    <w:rPr>
      <w:sz w:val="24"/>
    </w:rPr>
  </w:style>
  <w:style w:type="paragraph" w:styleId="808">
    <w:name w:val="List Bullet 2"/>
    <w:basedOn w:val="778"/>
    <w:uiPriority w:val="0"/>
    <w:qFormat/>
    <w:pPr>
      <w:spacing w:line="360" w:lineRule="auto"/>
    </w:pPr>
    <w:rPr>
      <w:sz w:val="24"/>
      <w:szCs w:val="24"/>
    </w:rPr>
  </w:style>
  <w:style w:type="paragraph" w:styleId="809">
    <w:name w:val="index 4"/>
    <w:basedOn w:val="778"/>
    <w:next w:val="778"/>
    <w:uiPriority w:val="0"/>
    <w:unhideWhenUsed/>
    <w:qFormat/>
    <w:pPr>
      <w:ind w:left="600"/>
    </w:pPr>
    <w:rPr>
      <w:szCs w:val="24"/>
    </w:rPr>
  </w:style>
  <w:style w:type="paragraph" w:styleId="810">
    <w:name w:val="toc 5"/>
    <w:basedOn w:val="778"/>
    <w:next w:val="778"/>
    <w:uiPriority w:val="39"/>
    <w:qFormat/>
    <w:pPr>
      <w:ind w:left="800"/>
      <w:jc w:val="left"/>
      <w:widowControl/>
    </w:pPr>
    <w:rPr>
      <w:sz w:val="20"/>
      <w:szCs w:val="21"/>
    </w:rPr>
  </w:style>
  <w:style w:type="paragraph" w:styleId="811">
    <w:name w:val="toc 3"/>
    <w:basedOn w:val="778"/>
    <w:next w:val="778"/>
    <w:uiPriority w:val="39"/>
    <w:qFormat/>
    <w:pPr>
      <w:ind w:left="780"/>
      <w:jc w:val="center"/>
    </w:pPr>
    <w:rPr>
      <w:b/>
      <w:sz w:val="24"/>
      <w:szCs w:val="24"/>
    </w:rPr>
  </w:style>
  <w:style w:type="paragraph" w:styleId="812">
    <w:name w:val="Plain Text"/>
    <w:basedOn w:val="778"/>
    <w:link w:val="1038"/>
    <w:uiPriority w:val="99"/>
    <w:qFormat/>
    <w:rPr>
      <w:rFonts w:ascii="宋体" w:hAnsi="Courier New"/>
      <w:sz w:val="20"/>
    </w:rPr>
  </w:style>
  <w:style w:type="paragraph" w:styleId="813">
    <w:name w:val="List Bullet 5"/>
    <w:basedOn w:val="778"/>
    <w:uiPriority w:val="0"/>
    <w:qFormat/>
    <w:pPr>
      <w:ind w:left="2040" w:hanging="360"/>
      <w:spacing w:line="360" w:lineRule="exact"/>
      <w:widowControl/>
      <w:tabs>
        <w:tab w:val="left" w:pos="2040" w:leader="none"/>
      </w:tabs>
    </w:pPr>
    <w:rPr>
      <w:rFonts w:eastAsia="楷体_GB2312"/>
      <w:sz w:val="24"/>
    </w:rPr>
  </w:style>
  <w:style w:type="paragraph" w:styleId="814">
    <w:name w:val="toc 8"/>
    <w:basedOn w:val="778"/>
    <w:next w:val="778"/>
    <w:uiPriority w:val="39"/>
    <w:qFormat/>
    <w:pPr>
      <w:ind w:left="1400"/>
      <w:jc w:val="left"/>
      <w:widowControl/>
    </w:pPr>
    <w:rPr>
      <w:sz w:val="20"/>
      <w:szCs w:val="21"/>
    </w:rPr>
  </w:style>
  <w:style w:type="paragraph" w:styleId="815">
    <w:name w:val="index 3"/>
    <w:basedOn w:val="778"/>
    <w:next w:val="778"/>
    <w:uiPriority w:val="0"/>
    <w:qFormat/>
    <w:pPr>
      <w:ind w:left="840"/>
    </w:pPr>
    <w:rPr>
      <w:rFonts w:eastAsia="楷体_GB2312"/>
      <w:sz w:val="26"/>
    </w:rPr>
  </w:style>
  <w:style w:type="paragraph" w:styleId="816">
    <w:name w:val="Date"/>
    <w:basedOn w:val="778"/>
    <w:next w:val="778"/>
    <w:link w:val="1039"/>
    <w:uiPriority w:val="0"/>
    <w:qFormat/>
    <w:rPr>
      <w:rFonts w:eastAsia="黑体"/>
      <w:b/>
      <w:sz w:val="36"/>
    </w:rPr>
  </w:style>
  <w:style w:type="paragraph" w:styleId="817">
    <w:name w:val="Body Text Indent 2"/>
    <w:basedOn w:val="778"/>
    <w:link w:val="1040"/>
    <w:uiPriority w:val="0"/>
    <w:qFormat/>
    <w:pPr>
      <w:ind w:left="900"/>
    </w:pPr>
    <w:rPr>
      <w:rFonts w:ascii="楷体_GB2312" w:eastAsia="楷体_GB2312"/>
      <w:b/>
      <w:sz w:val="28"/>
    </w:rPr>
  </w:style>
  <w:style w:type="paragraph" w:styleId="818">
    <w:name w:val="endnote text"/>
    <w:basedOn w:val="778"/>
    <w:link w:val="1041"/>
    <w:uiPriority w:val="0"/>
    <w:qFormat/>
    <w:pPr>
      <w:jc w:val="left"/>
      <w:widowControl/>
    </w:pPr>
    <w:rPr>
      <w:sz w:val="20"/>
      <w:lang w:bidi="mn-Mong-CN"/>
    </w:rPr>
  </w:style>
  <w:style w:type="paragraph" w:styleId="819">
    <w:name w:val="Balloon Text"/>
    <w:basedOn w:val="778"/>
    <w:link w:val="1042"/>
    <w:uiPriority w:val="0"/>
    <w:qFormat/>
    <w:rPr>
      <w:sz w:val="18"/>
      <w:szCs w:val="18"/>
      <w:lang w:val="zh-CN"/>
    </w:rPr>
  </w:style>
  <w:style w:type="paragraph" w:styleId="820">
    <w:name w:val="Footer"/>
    <w:basedOn w:val="778"/>
    <w:link w:val="1043"/>
    <w:uiPriority w:val="0"/>
    <w:qFormat/>
    <w:pPr>
      <w:jc w:val="left"/>
      <w:tabs>
        <w:tab w:val="center" w:pos="4153" w:leader="none"/>
        <w:tab w:val="right" w:pos="8306" w:leader="none"/>
      </w:tabs>
    </w:pPr>
    <w:rPr>
      <w:sz w:val="18"/>
    </w:rPr>
  </w:style>
  <w:style w:type="paragraph" w:styleId="821">
    <w:name w:val="envelope return"/>
    <w:basedOn w:val="778"/>
    <w:uiPriority w:val="0"/>
    <w:qFormat/>
    <w:rPr>
      <w:rFonts w:ascii="Arial" w:hAnsi="Arial"/>
    </w:rPr>
  </w:style>
  <w:style w:type="paragraph" w:styleId="822">
    <w:name w:val="Header"/>
    <w:basedOn w:val="778"/>
    <w:link w:val="1044"/>
    <w:uiPriority w:val="0"/>
    <w:qFormat/>
    <w:pPr>
      <w:jc w:val="center"/>
      <w:tabs>
        <w:tab w:val="center" w:pos="4153" w:leader="none"/>
        <w:tab w:val="right" w:pos="8306" w:leader="none"/>
      </w:tabs>
      <w:pBdr>
        <w:bottom w:val="single" w:color="auto" w:sz="6" w:space="1"/>
      </w:pBdr>
    </w:pPr>
    <w:rPr>
      <w:sz w:val="18"/>
    </w:rPr>
  </w:style>
  <w:style w:type="paragraph" w:styleId="823">
    <w:name w:val="toc 1"/>
    <w:basedOn w:val="778"/>
    <w:next w:val="778"/>
    <w:uiPriority w:val="39"/>
    <w:qFormat/>
    <w:pPr>
      <w:spacing w:line="440" w:lineRule="exact"/>
    </w:pPr>
    <w:rPr>
      <w:szCs w:val="24"/>
    </w:rPr>
  </w:style>
  <w:style w:type="paragraph" w:styleId="824">
    <w:name w:val="toc 4"/>
    <w:basedOn w:val="778"/>
    <w:next w:val="778"/>
    <w:uiPriority w:val="39"/>
    <w:qFormat/>
    <w:pPr>
      <w:ind w:left="600"/>
      <w:jc w:val="left"/>
      <w:widowControl/>
    </w:pPr>
    <w:rPr>
      <w:sz w:val="20"/>
      <w:szCs w:val="21"/>
    </w:rPr>
  </w:style>
  <w:style w:type="paragraph" w:styleId="825">
    <w:name w:val="index heading"/>
    <w:basedOn w:val="778"/>
    <w:next w:val="826"/>
    <w:uiPriority w:val="0"/>
    <w:qFormat/>
    <w:rPr>
      <w:rFonts w:eastAsia="楷体_GB2312"/>
      <w:sz w:val="26"/>
    </w:rPr>
  </w:style>
  <w:style w:type="paragraph" w:styleId="826">
    <w:name w:val="index 1"/>
    <w:basedOn w:val="778"/>
    <w:next w:val="778"/>
    <w:uiPriority w:val="0"/>
    <w:qFormat/>
  </w:style>
  <w:style w:type="paragraph" w:styleId="827">
    <w:name w:val="Subtitle"/>
    <w:basedOn w:val="778"/>
    <w:next w:val="778"/>
    <w:link w:val="1045"/>
    <w:uiPriority w:val="0"/>
    <w:qFormat/>
    <w:pPr>
      <w:jc w:val="center"/>
      <w:spacing w:before="240" w:after="60" w:line="312" w:lineRule="auto"/>
      <w:outlineLvl w:val="1"/>
    </w:pPr>
    <w:rPr>
      <w:rFonts w:ascii="Cambria" w:hAnsi="Cambria"/>
      <w:b/>
      <w:bCs/>
      <w:sz w:val="32"/>
      <w:szCs w:val="32"/>
      <w:lang w:val="zh-CN"/>
    </w:rPr>
  </w:style>
  <w:style w:type="paragraph" w:styleId="828">
    <w:name w:val="List"/>
    <w:basedOn w:val="778"/>
    <w:uiPriority w:val="0"/>
    <w:qFormat/>
    <w:pPr>
      <w:ind w:left="200" w:hanging="200"/>
      <w:jc w:val="left"/>
      <w:widowControl/>
    </w:pPr>
    <w:rPr>
      <w:sz w:val="20"/>
    </w:rPr>
  </w:style>
  <w:style w:type="paragraph" w:styleId="829">
    <w:name w:val="footnote text"/>
    <w:basedOn w:val="778"/>
    <w:link w:val="1046"/>
    <w:uiPriority w:val="0"/>
    <w:qFormat/>
    <w:pPr>
      <w:jc w:val="left"/>
      <w:spacing w:line="312" w:lineRule="atLeast"/>
    </w:pPr>
    <w:rPr>
      <w:sz w:val="18"/>
      <w:lang w:bidi="mn-Mong-CN"/>
    </w:rPr>
  </w:style>
  <w:style w:type="paragraph" w:styleId="830">
    <w:name w:val="toc 6"/>
    <w:basedOn w:val="778"/>
    <w:next w:val="778"/>
    <w:uiPriority w:val="39"/>
    <w:qFormat/>
    <w:pPr>
      <w:ind w:left="1000"/>
      <w:jc w:val="left"/>
      <w:widowControl/>
    </w:pPr>
    <w:rPr>
      <w:sz w:val="20"/>
      <w:szCs w:val="21"/>
    </w:rPr>
  </w:style>
  <w:style w:type="paragraph" w:styleId="831">
    <w:name w:val="Body Text Indent 3"/>
    <w:basedOn w:val="778"/>
    <w:link w:val="1047"/>
    <w:uiPriority w:val="0"/>
    <w:qFormat/>
    <w:pPr>
      <w:ind w:left="359" w:firstLine="359"/>
    </w:pPr>
  </w:style>
  <w:style w:type="paragraph" w:styleId="832">
    <w:name w:val="index 7"/>
    <w:basedOn w:val="778"/>
    <w:next w:val="778"/>
    <w:uiPriority w:val="0"/>
    <w:qFormat/>
    <w:pPr>
      <w:ind w:left="2520"/>
    </w:pPr>
    <w:rPr>
      <w:rFonts w:eastAsia="楷体_GB2312"/>
      <w:sz w:val="26"/>
    </w:rPr>
  </w:style>
  <w:style w:type="paragraph" w:styleId="833">
    <w:name w:val="index 9"/>
    <w:basedOn w:val="778"/>
    <w:next w:val="778"/>
    <w:uiPriority w:val="0"/>
    <w:qFormat/>
    <w:pPr>
      <w:ind w:left="3360"/>
    </w:pPr>
    <w:rPr>
      <w:rFonts w:eastAsia="楷体_GB2312"/>
      <w:sz w:val="26"/>
    </w:rPr>
  </w:style>
  <w:style w:type="paragraph" w:styleId="834">
    <w:name w:val="table of figures"/>
    <w:basedOn w:val="778"/>
    <w:next w:val="778"/>
    <w:uiPriority w:val="0"/>
    <w:qFormat/>
    <w:pPr>
      <w:ind w:left="420" w:hanging="420"/>
      <w:jc w:val="left"/>
    </w:pPr>
    <w:rPr>
      <w:rFonts w:eastAsia="楷体_GB2312"/>
      <w:smallCaps/>
      <w:sz w:val="24"/>
    </w:rPr>
  </w:style>
  <w:style w:type="paragraph" w:styleId="835">
    <w:name w:val="toc 2"/>
    <w:basedOn w:val="778"/>
    <w:next w:val="778"/>
    <w:uiPriority w:val="39"/>
    <w:qFormat/>
    <w:pPr>
      <w:ind w:left="420"/>
    </w:pPr>
    <w:rPr>
      <w:szCs w:val="24"/>
    </w:rPr>
  </w:style>
  <w:style w:type="paragraph" w:styleId="836">
    <w:name w:val="toc 9"/>
    <w:basedOn w:val="778"/>
    <w:next w:val="778"/>
    <w:uiPriority w:val="39"/>
    <w:qFormat/>
    <w:pPr>
      <w:ind w:left="1600"/>
      <w:jc w:val="left"/>
      <w:widowControl/>
    </w:pPr>
    <w:rPr>
      <w:sz w:val="20"/>
      <w:szCs w:val="21"/>
    </w:rPr>
  </w:style>
  <w:style w:type="paragraph" w:styleId="837">
    <w:name w:val="Body Text 2"/>
    <w:basedOn w:val="778"/>
    <w:link w:val="1048"/>
    <w:uiPriority w:val="0"/>
    <w:qFormat/>
    <w:pPr>
      <w:spacing w:after="120" w:line="480" w:lineRule="auto"/>
    </w:pPr>
  </w:style>
  <w:style w:type="paragraph" w:styleId="838">
    <w:name w:val="List 4"/>
    <w:basedOn w:val="778"/>
    <w:uiPriority w:val="0"/>
    <w:qFormat/>
    <w:pPr>
      <w:ind w:left="100" w:hanging="200"/>
      <w:jc w:val="left"/>
      <w:widowControl/>
    </w:pPr>
    <w:rPr>
      <w:sz w:val="20"/>
    </w:rPr>
  </w:style>
  <w:style w:type="paragraph" w:styleId="839">
    <w:name w:val="HTML Preformatted"/>
    <w:basedOn w:val="778"/>
    <w:link w:val="10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0">
    <w:name w:val="Normal (Web)"/>
    <w:basedOn w:val="778"/>
    <w:link w:val="1050"/>
    <w:uiPriority w:val="99"/>
    <w:qFormat/>
    <w:pPr>
      <w:jc w:val="left"/>
      <w:spacing w:before="100" w:beforeAutospacing="1" w:after="100" w:afterAutospacing="1"/>
    </w:pPr>
    <w:rPr>
      <w:sz w:val="24"/>
    </w:rPr>
  </w:style>
  <w:style w:type="paragraph" w:styleId="841">
    <w:name w:val="index 2"/>
    <w:basedOn w:val="778"/>
    <w:next w:val="778"/>
    <w:uiPriority w:val="0"/>
    <w:qFormat/>
    <w:pPr>
      <w:ind w:left="420"/>
    </w:pPr>
    <w:rPr>
      <w:rFonts w:eastAsia="楷体_GB2312"/>
      <w:sz w:val="26"/>
    </w:rPr>
  </w:style>
  <w:style w:type="paragraph" w:styleId="842">
    <w:name w:val="Title"/>
    <w:basedOn w:val="778"/>
    <w:next w:val="778"/>
    <w:link w:val="1051"/>
    <w:uiPriority w:val="0"/>
    <w:qFormat/>
    <w:pPr>
      <w:jc w:val="center"/>
      <w:spacing w:before="240" w:after="60"/>
      <w:outlineLvl w:val="0"/>
    </w:pPr>
    <w:rPr>
      <w:rFonts w:ascii="Cambria" w:hAnsi="Cambria"/>
      <w:b/>
      <w:bCs/>
      <w:sz w:val="32"/>
      <w:szCs w:val="32"/>
      <w:lang w:val="zh-CN"/>
    </w:rPr>
  </w:style>
  <w:style w:type="paragraph" w:styleId="843">
    <w:name w:val="annotation subject"/>
    <w:basedOn w:val="799"/>
    <w:next w:val="799"/>
    <w:link w:val="1052"/>
    <w:uiPriority w:val="0"/>
    <w:qFormat/>
    <w:pPr>
      <w:spacing w:line="360" w:lineRule="auto"/>
    </w:pPr>
    <w:rPr>
      <w:b/>
      <w:bCs/>
      <w:szCs w:val="24"/>
      <w:lang w:bidi="mn-Mong-CN"/>
    </w:rPr>
  </w:style>
  <w:style w:type="paragraph" w:styleId="844">
    <w:name w:val="Body Text First Indent"/>
    <w:basedOn w:val="804"/>
    <w:link w:val="1053"/>
    <w:uiPriority w:val="0"/>
    <w:unhideWhenUsed/>
    <w:qFormat/>
    <w:pPr>
      <w:ind w:firstLine="420"/>
      <w:spacing w:after="120"/>
    </w:pPr>
    <w:rPr>
      <w:rFonts w:ascii="Times New Roman" w:eastAsia="宋体"/>
      <w:bCs w:val="0"/>
      <w:sz w:val="20"/>
      <w:lang w:val="en-US" w:bidi="mn-Mong-CN"/>
    </w:rPr>
  </w:style>
  <w:style w:type="paragraph" w:styleId="845">
    <w:name w:val="Body Text First Indent 2"/>
    <w:basedOn w:val="805"/>
    <w:link w:val="1054"/>
    <w:uiPriority w:val="0"/>
    <w:qFormat/>
    <w:pPr>
      <w:ind w:left="420" w:firstLine="420"/>
      <w:spacing w:after="120"/>
    </w:pPr>
    <w:rPr>
      <w:b w:val="0"/>
      <w:sz w:val="21"/>
      <w:lang w:bidi="mn-Mong-CN"/>
    </w:rPr>
  </w:style>
  <w:style w:type="table" w:styleId="846">
    <w:name w:val="Table Grid"/>
    <w:basedOn w:val="78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uiPriority w:val="0"/>
    <w:qFormat/>
    <w:rPr>
      <w:b/>
      <w:bCs/>
    </w:rPr>
  </w:style>
  <w:style w:type="character" w:styleId="848">
    <w:name w:val="endnote reference"/>
    <w:uiPriority w:val="0"/>
    <w:qFormat/>
    <w:rPr>
      <w:vertAlign w:val="superscript"/>
    </w:rPr>
  </w:style>
  <w:style w:type="character" w:styleId="849">
    <w:name w:val="page number"/>
    <w:basedOn w:val="788"/>
    <w:uiPriority w:val="0"/>
    <w:qFormat/>
  </w:style>
  <w:style w:type="character" w:styleId="850">
    <w:name w:val="FollowedHyperlink"/>
    <w:uiPriority w:val="99"/>
    <w:qFormat/>
    <w:rPr>
      <w:color w:val="auto"/>
      <w:u w:val="none"/>
    </w:rPr>
  </w:style>
  <w:style w:type="character" w:styleId="851">
    <w:name w:val="Emphasis"/>
    <w:uiPriority w:val="0"/>
    <w:qFormat/>
    <w:rPr>
      <w:i/>
    </w:rPr>
  </w:style>
  <w:style w:type="character" w:styleId="852">
    <w:name w:val="HTML Typewriter"/>
    <w:uiPriority w:val="0"/>
    <w:qFormat/>
    <w:rPr>
      <w:rFonts w:ascii="宋体" w:hAnsi="宋体" w:eastAsia="宋体" w:cs="宋体"/>
      <w:sz w:val="24"/>
      <w:szCs w:val="24"/>
    </w:rPr>
  </w:style>
  <w:style w:type="character" w:styleId="853">
    <w:name w:val="Hyperlink"/>
    <w:uiPriority w:val="99"/>
    <w:qFormat/>
    <w:rPr>
      <w:color w:val="auto"/>
      <w:u w:val="none"/>
    </w:rPr>
  </w:style>
  <w:style w:type="character" w:styleId="854">
    <w:name w:val="annotation reference"/>
    <w:uiPriority w:val="0"/>
    <w:qFormat/>
    <w:rPr>
      <w:sz w:val="21"/>
      <w:szCs w:val="21"/>
    </w:rPr>
  </w:style>
  <w:style w:type="character" w:styleId="855">
    <w:name w:val="footnote reference"/>
    <w:uiPriority w:val="0"/>
    <w:qFormat/>
    <w:rPr>
      <w:vertAlign w:val="superscript"/>
    </w:rPr>
  </w:style>
  <w:style w:type="paragraph" w:styleId="856" w:customStyle="1">
    <w:name w:val="首行缩进"/>
    <w:basedOn w:val="778"/>
    <w:uiPriority w:val="0"/>
    <w:qFormat/>
    <w:pPr>
      <w:ind w:firstLine="480"/>
    </w:pPr>
    <w:rPr>
      <w:rFonts w:ascii="Calibri" w:hAnsi="Calibri" w:eastAsia="楷体_GB2312"/>
      <w:sz w:val="26"/>
      <w:lang w:val="zh-CN"/>
    </w:rPr>
  </w:style>
  <w:style w:type="table" w:styleId="857"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789"/>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67"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4"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Heading 2 Char"/>
    <w:basedOn w:val="788"/>
    <w:uiPriority w:val="0"/>
    <w:qFormat/>
    <w:rPr>
      <w:rFonts w:ascii="Arial" w:hAnsi="Arial" w:eastAsia="Arial" w:cs="Arial"/>
      <w:sz w:val="34"/>
    </w:rPr>
  </w:style>
  <w:style w:type="character" w:styleId="878" w:customStyle="1">
    <w:name w:val="Heading 3 Char"/>
    <w:basedOn w:val="788"/>
    <w:uiPriority w:val="0"/>
    <w:qFormat/>
    <w:rPr>
      <w:rFonts w:ascii="Arial" w:hAnsi="Arial" w:eastAsia="Arial" w:cs="Arial"/>
      <w:sz w:val="30"/>
      <w:szCs w:val="30"/>
    </w:rPr>
  </w:style>
  <w:style w:type="character" w:styleId="879" w:customStyle="1">
    <w:name w:val="Heading 4 Char"/>
    <w:basedOn w:val="788"/>
    <w:uiPriority w:val="0"/>
    <w:qFormat/>
    <w:rPr>
      <w:rFonts w:ascii="Arial" w:hAnsi="Arial" w:eastAsia="Arial" w:cs="Arial"/>
      <w:b/>
      <w:bCs/>
      <w:sz w:val="26"/>
      <w:szCs w:val="26"/>
    </w:rPr>
  </w:style>
  <w:style w:type="character" w:styleId="880" w:customStyle="1">
    <w:name w:val="Heading 5 Char"/>
    <w:basedOn w:val="788"/>
    <w:uiPriority w:val="0"/>
    <w:qFormat/>
    <w:rPr>
      <w:rFonts w:ascii="Arial" w:hAnsi="Arial" w:eastAsia="Arial" w:cs="Arial"/>
      <w:b/>
      <w:bCs/>
      <w:sz w:val="24"/>
      <w:szCs w:val="24"/>
    </w:rPr>
  </w:style>
  <w:style w:type="character" w:styleId="881" w:customStyle="1">
    <w:name w:val="Heading 6 Char"/>
    <w:basedOn w:val="788"/>
    <w:uiPriority w:val="9"/>
    <w:qFormat/>
    <w:rPr>
      <w:rFonts w:ascii="Arial" w:hAnsi="Arial" w:eastAsia="Arial" w:cs="Arial"/>
      <w:b/>
      <w:bCs/>
      <w:sz w:val="22"/>
      <w:szCs w:val="22"/>
    </w:rPr>
  </w:style>
  <w:style w:type="character" w:styleId="882" w:customStyle="1">
    <w:name w:val="Heading 7 Char"/>
    <w:basedOn w:val="788"/>
    <w:uiPriority w:val="9"/>
    <w:qFormat/>
    <w:rPr>
      <w:rFonts w:ascii="Arial" w:hAnsi="Arial" w:eastAsia="Arial" w:cs="Arial"/>
      <w:b/>
      <w:bCs/>
      <w:i/>
      <w:iCs/>
      <w:sz w:val="22"/>
      <w:szCs w:val="22"/>
    </w:rPr>
  </w:style>
  <w:style w:type="character" w:styleId="883" w:customStyle="1">
    <w:name w:val="Heading 8 Char"/>
    <w:basedOn w:val="788"/>
    <w:uiPriority w:val="9"/>
    <w:qFormat/>
    <w:rPr>
      <w:rFonts w:ascii="Arial" w:hAnsi="Arial" w:eastAsia="Arial" w:cs="Arial"/>
      <w:i/>
      <w:iCs/>
      <w:sz w:val="22"/>
      <w:szCs w:val="22"/>
    </w:rPr>
  </w:style>
  <w:style w:type="character" w:styleId="884" w:customStyle="1">
    <w:name w:val="Heading 9 Char"/>
    <w:basedOn w:val="788"/>
    <w:uiPriority w:val="9"/>
    <w:qFormat/>
    <w:rPr>
      <w:rFonts w:ascii="Arial" w:hAnsi="Arial" w:eastAsia="Arial" w:cs="Arial"/>
      <w:i/>
      <w:iCs/>
      <w:sz w:val="21"/>
      <w:szCs w:val="21"/>
    </w:rPr>
  </w:style>
  <w:style w:type="character" w:styleId="885" w:customStyle="1">
    <w:name w:val="Title Char"/>
    <w:basedOn w:val="788"/>
    <w:uiPriority w:val="0"/>
    <w:qFormat/>
    <w:rPr>
      <w:sz w:val="48"/>
      <w:szCs w:val="48"/>
    </w:rPr>
  </w:style>
  <w:style w:type="character" w:styleId="886" w:customStyle="1">
    <w:name w:val="Subtitle Char"/>
    <w:basedOn w:val="788"/>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788"/>
    <w:uiPriority w:val="0"/>
    <w:qFormat/>
  </w:style>
  <w:style w:type="character" w:styleId="890" w:customStyle="1">
    <w:name w:val="Footer Char"/>
    <w:basedOn w:val="788"/>
    <w:uiPriority w:val="0"/>
    <w:qFormat/>
  </w:style>
  <w:style w:type="character" w:styleId="891" w:customStyle="1">
    <w:name w:val="Caption Char"/>
    <w:uiPriority w:val="99"/>
    <w:qFormat/>
  </w:style>
  <w:style w:type="table" w:styleId="892"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8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basedOn w:val="78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basedOn w:val="78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basedOn w:val="78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basedOn w:val="78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basedOn w:val="78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27" w:customStyle="1">
    <w:name w:val="Grid Table 5 Dark- Accent 1"/>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28" w:customStyle="1">
    <w:name w:val="Grid Table 5 Dark - Accent 2"/>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29" w:customStyle="1">
    <w:name w:val="Grid Table 5 Dark - Accent 3"/>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30" w:customStyle="1">
    <w:name w:val="Grid Table 5 Dark- Accent 4"/>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31" w:customStyle="1">
    <w:name w:val="Grid Table 5 Dark - Accent 5"/>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32" w:customStyle="1">
    <w:name w:val="Grid Table 5 Dark - Accent 6"/>
    <w:basedOn w:val="78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33"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78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8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8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78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8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8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8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8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8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8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8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8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8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8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8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8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78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78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78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78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78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78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8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8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8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8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8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basedOn w:val="78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basedOn w:val="78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basedOn w:val="78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basedOn w:val="78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basedOn w:val="78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6" w:customStyle="1">
    <w:name w:val="List Table 5 Dark - Accent 1"/>
    <w:basedOn w:val="78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7" w:customStyle="1">
    <w:name w:val="List Table 5 Dark - Accent 2"/>
    <w:basedOn w:val="78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8" w:customStyle="1">
    <w:name w:val="List Table 5 Dark - Accent 3"/>
    <w:basedOn w:val="78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9" w:customStyle="1">
    <w:name w:val="List Table 5 Dark - Accent 4"/>
    <w:basedOn w:val="78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0" w:customStyle="1">
    <w:name w:val="List Table 5 Dark - Accent 5"/>
    <w:basedOn w:val="78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1" w:customStyle="1">
    <w:name w:val="List Table 5 Dark - Accent 6"/>
    <w:basedOn w:val="78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82"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78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basedOn w:val="78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basedOn w:val="78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basedOn w:val="78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basedOn w:val="78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basedOn w:val="78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8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8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8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8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8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8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78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basedOn w:val="78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basedOn w:val="78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basedOn w:val="78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basedOn w:val="78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basedOn w:val="78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uiPriority w:val="0"/>
    <w:qFormat/>
    <w:rPr>
      <w:sz w:val="18"/>
    </w:rPr>
  </w:style>
  <w:style w:type="character" w:styleId="1018" w:customStyle="1">
    <w:name w:val="Endnote Text Char"/>
    <w:uiPriority w:val="99"/>
    <w:qFormat/>
    <w:rPr>
      <w:sz w:val="20"/>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character" w:styleId="1020" w:customStyle="1">
    <w:name w:val="标题 1 字符1"/>
    <w:link w:val="779"/>
    <w:uiPriority w:val="0"/>
    <w:qFormat/>
    <w:rPr>
      <w:rFonts w:ascii="楷体_GB2312" w:eastAsia="楷体_GB2312"/>
      <w:b/>
      <w:sz w:val="28"/>
      <w:lang w:bidi="ar-SA"/>
    </w:rPr>
  </w:style>
  <w:style w:type="character" w:styleId="1021" w:customStyle="1">
    <w:name w:val="标题 2 字符1"/>
    <w:link w:val="780"/>
    <w:uiPriority w:val="9"/>
    <w:qFormat/>
    <w:rPr>
      <w:rFonts w:ascii="楷体_GB2312" w:eastAsia="楷体_GB2312"/>
      <w:b/>
      <w:bCs/>
      <w:sz w:val="18"/>
      <w:lang w:bidi="ar-SA"/>
    </w:rPr>
  </w:style>
  <w:style w:type="character" w:styleId="1022" w:customStyle="1">
    <w:name w:val="标题 3 字符1"/>
    <w:link w:val="781"/>
    <w:uiPriority w:val="0"/>
    <w:qFormat/>
    <w:rPr>
      <w:rFonts w:eastAsia="楷体_GB2312"/>
      <w:b/>
      <w:bCs/>
      <w:sz w:val="15"/>
      <w:lang w:bidi="ar-SA"/>
    </w:rPr>
  </w:style>
  <w:style w:type="character" w:styleId="1023" w:customStyle="1">
    <w:name w:val="标题 4 字符1"/>
    <w:link w:val="782"/>
    <w:uiPriority w:val="0"/>
    <w:qFormat/>
    <w:rPr>
      <w:rFonts w:eastAsia="楷体_GB2312"/>
      <w:b/>
      <w:bCs/>
      <w:sz w:val="13"/>
      <w:lang w:bidi="ar-SA"/>
    </w:rPr>
  </w:style>
  <w:style w:type="character" w:styleId="1024" w:customStyle="1">
    <w:name w:val="标题 5 字符1"/>
    <w:link w:val="783"/>
    <w:uiPriority w:val="0"/>
    <w:qFormat/>
    <w:rPr>
      <w:rFonts w:ascii="楷体_GB2312" w:eastAsia="楷体_GB2312"/>
      <w:bCs/>
      <w:sz w:val="28"/>
      <w:lang w:bidi="ar-SA"/>
    </w:rPr>
  </w:style>
  <w:style w:type="character" w:styleId="1025" w:customStyle="1">
    <w:name w:val="标题 6 字符1"/>
    <w:link w:val="784"/>
    <w:uiPriority w:val="0"/>
    <w:qFormat/>
    <w:rPr>
      <w:rFonts w:ascii="Arial" w:hAnsi="Arial" w:eastAsia="黑体"/>
      <w:b/>
      <w:bCs/>
      <w:sz w:val="24"/>
      <w:szCs w:val="24"/>
      <w:lang w:bidi="ar-SA"/>
    </w:rPr>
  </w:style>
  <w:style w:type="character" w:styleId="1026" w:customStyle="1">
    <w:name w:val="标题 7 字符1"/>
    <w:link w:val="785"/>
    <w:uiPriority w:val="0"/>
    <w:qFormat/>
    <w:rPr>
      <w:b/>
      <w:bCs/>
      <w:sz w:val="24"/>
      <w:szCs w:val="24"/>
      <w:lang w:bidi="ar-SA"/>
    </w:rPr>
  </w:style>
  <w:style w:type="character" w:styleId="1027" w:customStyle="1">
    <w:name w:val="标题 8 字符1"/>
    <w:link w:val="786"/>
    <w:uiPriority w:val="0"/>
    <w:qFormat/>
    <w:rPr>
      <w:rFonts w:ascii="Arial" w:hAnsi="Arial" w:eastAsia="黑体"/>
      <w:sz w:val="24"/>
      <w:szCs w:val="24"/>
      <w:lang w:bidi="ar-SA"/>
    </w:rPr>
  </w:style>
  <w:style w:type="character" w:styleId="1028" w:customStyle="1">
    <w:name w:val="标题 9 字符1"/>
    <w:link w:val="787"/>
    <w:uiPriority w:val="0"/>
    <w:qFormat/>
    <w:rPr>
      <w:rFonts w:ascii="Arial" w:hAnsi="Arial" w:eastAsia="黑体"/>
      <w:sz w:val="21"/>
      <w:szCs w:val="21"/>
      <w:lang w:bidi="ar-SA"/>
    </w:rPr>
  </w:style>
  <w:style w:type="character" w:styleId="1029" w:customStyle="1">
    <w:name w:val="列表编号 字符"/>
    <w:link w:val="793"/>
    <w:uiPriority w:val="0"/>
    <w:qFormat/>
    <w:rPr>
      <w:rFonts w:ascii="Tahoma" w:hAnsi="Tahoma" w:eastAsia="楷体_GB2312"/>
      <w:sz w:val="24"/>
      <w:szCs w:val="24"/>
      <w:lang w:val="zh-CN" w:eastAsia="zh-CN" w:bidi="ar-SA"/>
    </w:rPr>
  </w:style>
  <w:style w:type="character" w:styleId="1030" w:customStyle="1">
    <w:name w:val="正文缩进 字符1"/>
    <w:link w:val="794"/>
    <w:uiPriority w:val="0"/>
    <w:qFormat/>
    <w:rPr>
      <w:sz w:val="21"/>
      <w:lang w:bidi="ar-SA"/>
    </w:rPr>
  </w:style>
  <w:style w:type="character" w:styleId="1031" w:customStyle="1">
    <w:name w:val="文档结构图 字符1"/>
    <w:link w:val="798"/>
    <w:uiPriority w:val="0"/>
    <w:qFormat/>
    <w:rPr>
      <w:sz w:val="21"/>
      <w:shd w:val="clear" w:color="auto" w:fill="000080"/>
      <w:lang w:bidi="ar-SA"/>
    </w:rPr>
  </w:style>
  <w:style w:type="character" w:styleId="1032" w:customStyle="1">
    <w:name w:val="批注文字 字符1"/>
    <w:link w:val="799"/>
    <w:uiPriority w:val="0"/>
    <w:qFormat/>
    <w:rPr>
      <w:sz w:val="21"/>
      <w:lang w:bidi="ar-SA"/>
    </w:rPr>
  </w:style>
  <w:style w:type="character" w:styleId="1033" w:customStyle="1">
    <w:name w:val="称呼 字符"/>
    <w:link w:val="801"/>
    <w:uiPriority w:val="0"/>
    <w:qFormat/>
    <w:rPr>
      <w:sz w:val="28"/>
      <w:szCs w:val="24"/>
    </w:rPr>
  </w:style>
  <w:style w:type="character" w:styleId="1034" w:customStyle="1">
    <w:name w:val="正文文本 3 字符1"/>
    <w:link w:val="802"/>
    <w:uiPriority w:val="0"/>
    <w:qFormat/>
    <w:rPr>
      <w:rFonts w:ascii="宋体"/>
      <w:sz w:val="24"/>
    </w:rPr>
  </w:style>
  <w:style w:type="character" w:styleId="1035" w:customStyle="1">
    <w:name w:val="结束语 字符"/>
    <w:link w:val="803"/>
    <w:uiPriority w:val="0"/>
    <w:qFormat/>
    <w:rPr>
      <w:sz w:val="28"/>
      <w:szCs w:val="24"/>
    </w:rPr>
  </w:style>
  <w:style w:type="character" w:styleId="1036" w:customStyle="1">
    <w:name w:val="正文文本 字符1"/>
    <w:link w:val="804"/>
    <w:uiPriority w:val="0"/>
    <w:qFormat/>
    <w:rPr>
      <w:rFonts w:ascii="华文中宋" w:eastAsia="华文中宋"/>
      <w:bCs/>
      <w:sz w:val="28"/>
    </w:rPr>
  </w:style>
  <w:style w:type="character" w:styleId="1037" w:customStyle="1">
    <w:name w:val="正文文本缩进 字符1"/>
    <w:link w:val="805"/>
    <w:uiPriority w:val="0"/>
    <w:qFormat/>
    <w:rPr>
      <w:b/>
      <w:sz w:val="30"/>
      <w:lang w:bidi="ar-SA"/>
    </w:rPr>
  </w:style>
  <w:style w:type="character" w:styleId="1038" w:customStyle="1">
    <w:name w:val="纯文本 字符1"/>
    <w:link w:val="812"/>
    <w:uiPriority w:val="99"/>
    <w:qFormat/>
    <w:rPr>
      <w:rFonts w:ascii="宋体" w:hAnsi="Courier New"/>
    </w:rPr>
  </w:style>
  <w:style w:type="character" w:styleId="1039" w:customStyle="1">
    <w:name w:val="日期 字符1"/>
    <w:link w:val="816"/>
    <w:uiPriority w:val="0"/>
    <w:qFormat/>
    <w:rPr>
      <w:rFonts w:eastAsia="黑体"/>
      <w:b/>
      <w:sz w:val="36"/>
    </w:rPr>
  </w:style>
  <w:style w:type="character" w:styleId="1040" w:customStyle="1">
    <w:name w:val="正文文本缩进 2 字符1"/>
    <w:link w:val="817"/>
    <w:uiPriority w:val="0"/>
    <w:qFormat/>
    <w:rPr>
      <w:rFonts w:ascii="楷体_GB2312" w:eastAsia="楷体_GB2312"/>
      <w:b/>
      <w:sz w:val="28"/>
      <w:lang w:bidi="ar-SA"/>
    </w:rPr>
  </w:style>
  <w:style w:type="character" w:styleId="1041" w:customStyle="1">
    <w:name w:val="尾注文本 字符1"/>
    <w:link w:val="818"/>
    <w:uiPriority w:val="0"/>
    <w:qFormat/>
  </w:style>
  <w:style w:type="character" w:styleId="1042" w:customStyle="1">
    <w:name w:val="批注框文本 字符1"/>
    <w:link w:val="819"/>
    <w:uiPriority w:val="0"/>
    <w:qFormat/>
    <w:rPr>
      <w:sz w:val="18"/>
      <w:szCs w:val="18"/>
    </w:rPr>
  </w:style>
  <w:style w:type="character" w:styleId="1043" w:customStyle="1">
    <w:name w:val="页脚 字符1"/>
    <w:link w:val="820"/>
    <w:uiPriority w:val="0"/>
    <w:qFormat/>
    <w:rPr>
      <w:sz w:val="18"/>
      <w:lang w:bidi="ar-SA"/>
    </w:rPr>
  </w:style>
  <w:style w:type="character" w:styleId="1044" w:customStyle="1">
    <w:name w:val="页眉 字符1"/>
    <w:link w:val="822"/>
    <w:uiPriority w:val="0"/>
    <w:qFormat/>
    <w:rPr>
      <w:sz w:val="18"/>
      <w:lang w:bidi="ar-SA"/>
    </w:rPr>
  </w:style>
  <w:style w:type="character" w:styleId="1045" w:customStyle="1">
    <w:name w:val="副标题 字符1"/>
    <w:link w:val="827"/>
    <w:uiPriority w:val="0"/>
    <w:qFormat/>
    <w:rPr>
      <w:rFonts w:ascii="Cambria" w:hAnsi="Cambria" w:cs="Times New Roman"/>
      <w:b/>
      <w:bCs/>
      <w:sz w:val="32"/>
      <w:szCs w:val="32"/>
    </w:rPr>
  </w:style>
  <w:style w:type="character" w:styleId="1046" w:customStyle="1">
    <w:name w:val="脚注文本 字符1"/>
    <w:link w:val="829"/>
    <w:uiPriority w:val="0"/>
    <w:qFormat/>
    <w:rPr>
      <w:sz w:val="18"/>
    </w:rPr>
  </w:style>
  <w:style w:type="character" w:styleId="1047" w:customStyle="1">
    <w:name w:val="正文文本缩进 3 字符1"/>
    <w:link w:val="831"/>
    <w:uiPriority w:val="0"/>
    <w:qFormat/>
    <w:rPr>
      <w:sz w:val="21"/>
      <w:lang w:bidi="ar-SA"/>
    </w:rPr>
  </w:style>
  <w:style w:type="character" w:styleId="1048" w:customStyle="1">
    <w:name w:val="正文文本 2 字符1"/>
    <w:link w:val="837"/>
    <w:uiPriority w:val="0"/>
    <w:qFormat/>
    <w:rPr>
      <w:sz w:val="21"/>
      <w:lang w:bidi="ar-SA"/>
    </w:rPr>
  </w:style>
  <w:style w:type="character" w:styleId="1049" w:customStyle="1">
    <w:name w:val="HTML 预设格式 字符"/>
    <w:link w:val="839"/>
    <w:uiPriority w:val="0"/>
    <w:qFormat/>
    <w:rPr>
      <w:rFonts w:ascii="黑体" w:hAnsi="Courier New" w:eastAsia="黑体" w:cs="楷体_GB2312"/>
    </w:rPr>
  </w:style>
  <w:style w:type="character" w:styleId="1050" w:customStyle="1">
    <w:name w:val="普通(网站) 字符"/>
    <w:link w:val="840"/>
    <w:uiPriority w:val="0"/>
    <w:qFormat/>
    <w:rPr>
      <w:sz w:val="24"/>
      <w:lang w:bidi="ar-SA"/>
    </w:rPr>
  </w:style>
  <w:style w:type="character" w:styleId="1051" w:customStyle="1">
    <w:name w:val="标题 字符1"/>
    <w:link w:val="842"/>
    <w:uiPriority w:val="0"/>
    <w:qFormat/>
    <w:rPr>
      <w:rFonts w:ascii="Cambria" w:hAnsi="Cambria" w:cs="Times New Roman"/>
      <w:b/>
      <w:bCs/>
      <w:sz w:val="32"/>
      <w:szCs w:val="32"/>
    </w:rPr>
  </w:style>
  <w:style w:type="character" w:styleId="1052" w:customStyle="1">
    <w:name w:val="批注主题 字符1"/>
    <w:link w:val="843"/>
    <w:uiPriority w:val="0"/>
    <w:qFormat/>
    <w:rPr>
      <w:b/>
      <w:bCs/>
      <w:sz w:val="21"/>
      <w:szCs w:val="24"/>
    </w:rPr>
  </w:style>
  <w:style w:type="character" w:styleId="1053" w:customStyle="1">
    <w:name w:val="正文文本首行缩进 字符"/>
    <w:link w:val="844"/>
    <w:uiPriority w:val="0"/>
    <w:qFormat/>
  </w:style>
  <w:style w:type="character" w:styleId="1054" w:customStyle="1">
    <w:name w:val="正文文本首行缩进 2 字符1"/>
    <w:link w:val="845"/>
    <w:uiPriority w:val="0"/>
    <w:qFormat/>
    <w:rPr>
      <w:sz w:val="21"/>
    </w:rPr>
  </w:style>
  <w:style w:type="character" w:styleId="1055" w:customStyle="1">
    <w:name w:val="font21"/>
    <w:uiPriority w:val="0"/>
    <w:qFormat/>
    <w:rPr>
      <w:rFonts w:hint="eastAsia" w:ascii="宋体" w:hAnsi="宋体" w:eastAsia="宋体" w:cs="宋体"/>
      <w:color w:val="000000"/>
      <w:sz w:val="21"/>
      <w:szCs w:val="21"/>
      <w:u w:val="none"/>
    </w:rPr>
  </w:style>
  <w:style w:type="character" w:styleId="1056" w:customStyle="1">
    <w:name w:val="列表段落 字符"/>
    <w:link w:val="1057"/>
    <w:uiPriority w:val="34"/>
    <w:qFormat/>
    <w:rPr>
      <w:rFonts w:ascii="Calibri" w:hAnsi="Calibri"/>
      <w:sz w:val="21"/>
      <w:szCs w:val="22"/>
    </w:rPr>
  </w:style>
  <w:style w:type="paragraph" w:styleId="1057">
    <w:name w:val="List Paragraph"/>
    <w:basedOn w:val="778"/>
    <w:link w:val="1056"/>
    <w:uiPriority w:val="34"/>
    <w:qFormat/>
    <w:pPr>
      <w:ind w:firstLine="420"/>
    </w:pPr>
    <w:rPr>
      <w:rFonts w:ascii="Calibri" w:hAnsi="Calibri"/>
      <w:szCs w:val="22"/>
      <w:lang w:val="zh-CN"/>
    </w:rPr>
  </w:style>
  <w:style w:type="character" w:styleId="1058" w:customStyle="1">
    <w:name w:val="正文首行缩进两字 Char"/>
    <w:link w:val="1059"/>
    <w:uiPriority w:val="0"/>
    <w:qFormat/>
    <w:rPr>
      <w:sz w:val="24"/>
      <w:szCs w:val="24"/>
      <w:lang w:val="en-US" w:eastAsia="zh-CN" w:bidi="ar-SA"/>
    </w:rPr>
  </w:style>
  <w:style w:type="paragraph" w:styleId="1059" w:customStyle="1">
    <w:name w:val="正文首行缩进两字"/>
    <w:link w:val="105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60" w:customStyle="1">
    <w:name w:val="font01"/>
    <w:uiPriority w:val="0"/>
    <w:qFormat/>
    <w:rPr>
      <w:rFonts w:hint="eastAsia" w:ascii="宋体" w:hAnsi="宋体" w:eastAsia="宋体" w:cs="宋体"/>
      <w:color w:val="000000"/>
      <w:sz w:val="21"/>
      <w:szCs w:val="21"/>
      <w:u w:val="none"/>
    </w:rPr>
  </w:style>
  <w:style w:type="character" w:styleId="1061" w:customStyle="1">
    <w:name w:val="case31"/>
    <w:uiPriority w:val="0"/>
    <w:qFormat/>
    <w:rPr>
      <w:rFonts w:hint="default"/>
      <w:sz w:val="21"/>
      <w:szCs w:val="21"/>
    </w:rPr>
  </w:style>
  <w:style w:type="paragraph" w:styleId="1062" w:customStyle="1">
    <w:name w:val="xl60"/>
    <w:basedOn w:val="7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3" w:customStyle="1">
    <w:name w:val="xl6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4" w:customStyle="1">
    <w:name w:val="font9"/>
    <w:basedOn w:val="778"/>
    <w:uiPriority w:val="0"/>
    <w:qFormat/>
    <w:pPr>
      <w:jc w:val="left"/>
      <w:spacing w:before="100" w:beforeAutospacing="1" w:after="100" w:afterAutospacing="1"/>
      <w:widowControl/>
    </w:pPr>
    <w:rPr>
      <w:b/>
      <w:bCs/>
      <w:sz w:val="20"/>
    </w:rPr>
  </w:style>
  <w:style w:type="paragraph" w:styleId="1065" w:customStyle="1">
    <w:name w:val="xl48"/>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6" w:customStyle="1">
    <w:name w:val="xl3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7" w:customStyle="1">
    <w:name w:val="font10"/>
    <w:basedOn w:val="77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8" w:customStyle="1">
    <w:name w:val="xl58"/>
    <w:basedOn w:val="77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9" w:customStyle="1">
    <w:name w:val="xl2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44"/>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1" w:customStyle="1">
    <w:name w:val="font7"/>
    <w:basedOn w:val="778"/>
    <w:uiPriority w:val="0"/>
    <w:qFormat/>
    <w:pPr>
      <w:jc w:val="left"/>
      <w:spacing w:before="100" w:beforeAutospacing="1" w:after="100" w:afterAutospacing="1"/>
      <w:widowControl/>
    </w:pPr>
    <w:rPr>
      <w:b/>
      <w:bCs/>
      <w:i/>
      <w:iCs/>
      <w:sz w:val="20"/>
    </w:rPr>
  </w:style>
  <w:style w:type="paragraph" w:styleId="1072" w:customStyle="1">
    <w:name w:val="font11"/>
    <w:basedOn w:val="778"/>
    <w:uiPriority w:val="0"/>
    <w:qFormat/>
    <w:pPr>
      <w:jc w:val="left"/>
      <w:spacing w:before="100" w:beforeAutospacing="1" w:after="100" w:afterAutospacing="1"/>
      <w:widowControl/>
    </w:pPr>
    <w:rPr>
      <w:b/>
      <w:bCs/>
      <w:sz w:val="18"/>
      <w:szCs w:val="18"/>
    </w:rPr>
  </w:style>
  <w:style w:type="paragraph" w:styleId="1073" w:customStyle="1">
    <w:name w:val="xl3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4" w:customStyle="1">
    <w:name w:val="xl3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5" w:customStyle="1">
    <w:name w:val="xl3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6" w:customStyle="1">
    <w:name w:val="xl5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7" w:customStyle="1">
    <w:name w:val="Char Char Char Char"/>
    <w:basedOn w:val="798"/>
    <w:uiPriority w:val="0"/>
    <w:qFormat/>
    <w:pPr>
      <w:spacing w:line="360" w:lineRule="auto"/>
    </w:pPr>
    <w:rPr>
      <w:rFonts w:ascii="Tahoma" w:hAnsi="Tahoma"/>
      <w:sz w:val="24"/>
      <w:szCs w:val="24"/>
    </w:rPr>
  </w:style>
  <w:style w:type="paragraph" w:styleId="1078" w:customStyle="1">
    <w:name w:val="xl56"/>
    <w:basedOn w:val="7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9" w:customStyle="1">
    <w:name w:val="font6"/>
    <w:basedOn w:val="778"/>
    <w:uiPriority w:val="0"/>
    <w:qFormat/>
    <w:pPr>
      <w:jc w:val="left"/>
      <w:spacing w:before="100" w:beforeAutospacing="1" w:after="100" w:afterAutospacing="1"/>
      <w:widowControl/>
    </w:pPr>
    <w:rPr>
      <w:rFonts w:hint="eastAsia" w:ascii="宋体" w:hAnsi="宋体"/>
      <w:b/>
      <w:bCs/>
      <w:sz w:val="20"/>
    </w:rPr>
  </w:style>
  <w:style w:type="paragraph" w:styleId="1080" w:customStyle="1">
    <w:name w:val="xl54"/>
    <w:basedOn w:val="7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1" w:customStyle="1">
    <w:name w:val="xl3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2" w:customStyle="1">
    <w:name w:val="xl2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3" w:customStyle="1">
    <w:name w:val="xl43"/>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4" w:customStyle="1">
    <w:name w:val="font12"/>
    <w:basedOn w:val="778"/>
    <w:uiPriority w:val="0"/>
    <w:qFormat/>
    <w:pPr>
      <w:jc w:val="left"/>
      <w:spacing w:before="100" w:beforeAutospacing="1" w:after="100" w:afterAutospacing="1"/>
      <w:widowControl/>
    </w:pPr>
    <w:rPr>
      <w:rFonts w:hint="eastAsia" w:ascii="宋体" w:hAnsi="宋体"/>
      <w:sz w:val="36"/>
      <w:szCs w:val="36"/>
    </w:rPr>
  </w:style>
  <w:style w:type="paragraph" w:styleId="1085" w:customStyle="1">
    <w:name w:val="默认段落字体 Para Char"/>
    <w:basedOn w:val="778"/>
    <w:uiPriority w:val="0"/>
    <w:qFormat/>
    <w:pPr>
      <w:ind w:left="552" w:hanging="420"/>
      <w:tabs>
        <w:tab w:val="left" w:pos="552" w:leader="none"/>
      </w:tabs>
    </w:pPr>
    <w:rPr>
      <w:sz w:val="24"/>
      <w:szCs w:val="24"/>
    </w:rPr>
  </w:style>
  <w:style w:type="paragraph" w:styleId="1086" w:customStyle="1">
    <w:name w:val="xl51"/>
    <w:basedOn w:val="7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7" w:customStyle="1">
    <w:name w:val="xl2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53"/>
    <w:basedOn w:val="7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9" w:customStyle="1">
    <w:name w:val="xl4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0" w:customStyle="1">
    <w:name w:val="xl50"/>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1" w:customStyle="1">
    <w:name w:val="font8"/>
    <w:basedOn w:val="778"/>
    <w:uiPriority w:val="0"/>
    <w:qFormat/>
    <w:pPr>
      <w:jc w:val="left"/>
      <w:spacing w:before="100" w:beforeAutospacing="1" w:after="100" w:afterAutospacing="1"/>
      <w:widowControl/>
    </w:pPr>
    <w:rPr>
      <w:rFonts w:hint="eastAsia" w:ascii="宋体" w:hAnsi="宋体"/>
      <w:b/>
      <w:bCs/>
      <w:i/>
      <w:iCs/>
      <w:sz w:val="20"/>
    </w:rPr>
  </w:style>
  <w:style w:type="paragraph" w:styleId="1092" w:customStyle="1">
    <w:name w:val="xl4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3" w:customStyle="1">
    <w:name w:val="xl55"/>
    <w:basedOn w:val="77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4" w:customStyle="1">
    <w:name w:val="xl3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61"/>
    <w:basedOn w:val="77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6" w:customStyle="1">
    <w:name w:val="xl2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7" w:customStyle="1">
    <w:name w:val="Char Char1 Char Char Char Char"/>
    <w:basedOn w:val="798"/>
    <w:uiPriority w:val="0"/>
    <w:qFormat/>
    <w:pPr>
      <w:ind w:left="357"/>
      <w:jc w:val="left"/>
      <w:spacing w:line="436" w:lineRule="exact"/>
      <w:outlineLvl w:val="3"/>
    </w:pPr>
    <w:rPr>
      <w:rFonts w:ascii="Tahoma" w:hAnsi="Tahoma"/>
      <w:b/>
      <w:sz w:val="24"/>
      <w:szCs w:val="24"/>
    </w:rPr>
  </w:style>
  <w:style w:type="paragraph" w:styleId="1098" w:customStyle="1">
    <w:name w:val="xl47"/>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9" w:customStyle="1">
    <w:name w:val="xl3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0" w:customStyle="1">
    <w:name w:val="xl3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1" w:customStyle="1">
    <w:name w:val="xl45"/>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2" w:customStyle="1">
    <w:name w:val="font14"/>
    <w:basedOn w:val="778"/>
    <w:uiPriority w:val="0"/>
    <w:qFormat/>
    <w:pPr>
      <w:jc w:val="left"/>
      <w:spacing w:before="100" w:beforeAutospacing="1" w:after="100" w:afterAutospacing="1"/>
      <w:widowControl/>
    </w:pPr>
    <w:rPr>
      <w:sz w:val="36"/>
      <w:szCs w:val="36"/>
    </w:rPr>
  </w:style>
  <w:style w:type="paragraph" w:styleId="1103" w:customStyle="1">
    <w:name w:val="xl3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4" w:customStyle="1">
    <w:name w:val="xl46"/>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5" w:customStyle="1">
    <w:name w:val="font13"/>
    <w:basedOn w:val="778"/>
    <w:uiPriority w:val="0"/>
    <w:qFormat/>
    <w:pPr>
      <w:jc w:val="left"/>
      <w:spacing w:before="100" w:beforeAutospacing="1" w:after="100" w:afterAutospacing="1"/>
      <w:widowControl/>
    </w:pPr>
    <w:rPr>
      <w:i/>
      <w:iCs/>
      <w:sz w:val="36"/>
      <w:szCs w:val="36"/>
    </w:rPr>
  </w:style>
  <w:style w:type="paragraph" w:styleId="1106" w:customStyle="1">
    <w:name w:val="xl4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7" w:customStyle="1">
    <w:name w:val="样式 段前: 0.5 行 段后: 0.5 行"/>
    <w:basedOn w:val="778"/>
    <w:uiPriority w:val="0"/>
    <w:qFormat/>
    <w:pPr>
      <w:ind w:firstLine="200"/>
      <w:spacing w:before="100" w:beforeAutospacing="1" w:after="100" w:afterAutospacing="1"/>
    </w:pPr>
    <w:rPr>
      <w:rFonts w:cs="宋体"/>
    </w:rPr>
  </w:style>
  <w:style w:type="paragraph" w:styleId="1108" w:customStyle="1">
    <w:name w:val="font5"/>
    <w:basedOn w:val="778"/>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xl2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0" w:customStyle="1">
    <w:name w:val="xl62"/>
    <w:basedOn w:val="7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1" w:customStyle="1">
    <w:name w:val="普通文字"/>
    <w:basedOn w:val="778"/>
    <w:next w:val="778"/>
    <w:uiPriority w:val="0"/>
    <w:qFormat/>
    <w:rPr>
      <w:rFonts w:ascii="宋体"/>
      <w:sz w:val="24"/>
    </w:rPr>
  </w:style>
  <w:style w:type="paragraph" w:styleId="1112" w:customStyle="1">
    <w:name w:val="xl52"/>
    <w:basedOn w:val="77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3" w:customStyle="1">
    <w:name w:val="xl49"/>
    <w:basedOn w:val="77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4" w:customStyle="1">
    <w:name w:val="xl3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5" w:customStyle="1">
    <w:name w:val="xl5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6" w:customStyle="1">
    <w:name w:val="xl2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7" w:customStyle="1">
    <w:name w:val="网格型1"/>
    <w:basedOn w:val="78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8" w:customStyle="1">
    <w:name w:val="纯文本 Char1"/>
    <w:uiPriority w:val="0"/>
    <w:qFormat/>
    <w:rPr>
      <w:rFonts w:ascii="宋体" w:hAnsi="Courier New" w:cs="Courier New"/>
      <w:sz w:val="21"/>
      <w:szCs w:val="21"/>
    </w:rPr>
  </w:style>
  <w:style w:type="character" w:styleId="1119" w:customStyle="1">
    <w:name w:val="批注文字 Char"/>
    <w:uiPriority w:val="0"/>
    <w:qFormat/>
    <w:rPr>
      <w:sz w:val="21"/>
      <w:szCs w:val="24"/>
    </w:rPr>
  </w:style>
  <w:style w:type="character" w:styleId="1120" w:customStyle="1">
    <w:name w:val="批注主题 Char1"/>
    <w:uiPriority w:val="0"/>
    <w:qFormat/>
    <w:rPr>
      <w:b/>
      <w:bCs/>
      <w:sz w:val="21"/>
      <w:lang w:bidi="ar-SA"/>
    </w:rPr>
  </w:style>
  <w:style w:type="paragraph" w:styleId="1121" w:customStyle="1">
    <w:name w:val="cucd-TB-Head"/>
    <w:basedOn w:val="778"/>
    <w:next w:val="1122"/>
    <w:uiPriority w:val="0"/>
    <w:qFormat/>
    <w:pPr>
      <w:spacing w:line="360" w:lineRule="auto"/>
    </w:pPr>
    <w:rPr>
      <w:rFonts w:ascii="Calibri" w:hAnsi="宋体"/>
      <w:b/>
      <w:sz w:val="24"/>
      <w:szCs w:val="24"/>
    </w:rPr>
  </w:style>
  <w:style w:type="paragraph" w:styleId="1122"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3" w:customStyle="1">
    <w:name w:val="cucd-4"/>
    <w:next w:val="1122"/>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4"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125" w:customStyle="1">
    <w:name w:val="cucd-3"/>
    <w:next w:val="778"/>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6" w:customStyle="1">
    <w:name w:val="样式 cucd-0 + 宋体"/>
    <w:basedOn w:val="1122"/>
    <w:uiPriority w:val="0"/>
    <w:qFormat/>
    <w:rPr>
      <w:rFonts w:ascii="宋体" w:hAnsi="宋体"/>
    </w:rPr>
  </w:style>
  <w:style w:type="paragraph" w:styleId="1127" w:customStyle="1">
    <w:name w:val="_Style 9"/>
    <w:basedOn w:val="778"/>
    <w:uiPriority w:val="0"/>
    <w:qFormat/>
    <w:pPr>
      <w:spacing w:line="360" w:lineRule="auto"/>
    </w:pPr>
    <w:rPr>
      <w:rFonts w:ascii="Tahoma" w:hAnsi="Tahoma"/>
      <w:sz w:val="24"/>
    </w:rPr>
  </w:style>
  <w:style w:type="paragraph" w:styleId="1128" w:customStyle="1">
    <w:name w:val="表格正文"/>
    <w:basedOn w:val="778"/>
    <w:link w:val="1129"/>
    <w:uiPriority w:val="99"/>
    <w:qFormat/>
    <w:pPr>
      <w:jc w:val="center"/>
      <w:spacing w:line="360" w:lineRule="exact"/>
    </w:pPr>
    <w:rPr>
      <w:rFonts w:cs="Arial"/>
      <w:color w:val="000000"/>
      <w:szCs w:val="28"/>
    </w:rPr>
  </w:style>
  <w:style w:type="character" w:styleId="1129" w:customStyle="1">
    <w:name w:val="表格正文 Char Char"/>
    <w:link w:val="1128"/>
    <w:uiPriority w:val="0"/>
    <w:qFormat/>
    <w:rPr>
      <w:rFonts w:cs="Arial"/>
      <w:color w:val="000000"/>
      <w:sz w:val="21"/>
      <w:szCs w:val="28"/>
      <w:lang w:bidi="ar-SA"/>
    </w:rPr>
  </w:style>
  <w:style w:type="paragraph" w:styleId="1130" w:customStyle="1">
    <w:name w:val="A."/>
    <w:basedOn w:val="778"/>
    <w:uiPriority w:val="99"/>
    <w:qFormat/>
    <w:pPr>
      <w:ind w:left="903" w:hanging="453"/>
      <w:spacing w:before="240" w:line="240" w:lineRule="atLeast"/>
      <w:widowControl/>
      <w:tabs>
        <w:tab w:val="left" w:pos="903" w:leader="none"/>
        <w:tab w:val="left" w:pos="1200" w:leader="none"/>
      </w:tabs>
    </w:pPr>
    <w:rPr>
      <w:sz w:val="24"/>
    </w:rPr>
  </w:style>
  <w:style w:type="paragraph" w:styleId="1131" w:customStyle="1">
    <w:name w:val="标书正文"/>
    <w:basedOn w:val="778"/>
    <w:uiPriority w:val="0"/>
    <w:qFormat/>
    <w:pPr>
      <w:ind w:firstLine="480"/>
      <w:spacing w:line="360" w:lineRule="auto"/>
    </w:pPr>
    <w:rPr>
      <w:sz w:val="24"/>
      <w:szCs w:val="24"/>
    </w:rPr>
  </w:style>
  <w:style w:type="paragraph" w:styleId="1132"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3" w:customStyle="1">
    <w:name w:val="表格文字"/>
    <w:basedOn w:val="778"/>
    <w:uiPriority w:val="0"/>
    <w:qFormat/>
    <w:pPr>
      <w:jc w:val="center"/>
      <w:spacing w:line="360" w:lineRule="auto"/>
    </w:pPr>
    <w:rPr>
      <w:sz w:val="24"/>
      <w:szCs w:val="24"/>
    </w:rPr>
  </w:style>
  <w:style w:type="paragraph" w:styleId="1134" w:customStyle="1">
    <w:name w:val="默认段落字体 Para Char Char Char Char Char Char Char"/>
    <w:basedOn w:val="778"/>
    <w:uiPriority w:val="0"/>
    <w:qFormat/>
    <w:pPr>
      <w:spacing w:line="360" w:lineRule="auto"/>
    </w:pPr>
    <w:rPr>
      <w:rFonts w:ascii="Tahoma" w:hAnsi="Tahoma"/>
      <w:sz w:val="24"/>
    </w:rPr>
  </w:style>
  <w:style w:type="paragraph" w:styleId="1135" w:customStyle="1">
    <w:name w:val="正文一"/>
    <w:basedOn w:val="778"/>
    <w:uiPriority w:val="0"/>
    <w:qFormat/>
    <w:pPr>
      <w:ind w:firstLine="200"/>
      <w:spacing w:line="360" w:lineRule="auto"/>
    </w:pPr>
    <w:rPr>
      <w:rFonts w:ascii="宋体" w:hAnsi="宋体"/>
      <w:sz w:val="24"/>
      <w:szCs w:val="28"/>
    </w:rPr>
  </w:style>
  <w:style w:type="paragraph" w:styleId="1136"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7" w:customStyle="1">
    <w:name w:val="List Paragraph_c6ec43bb-0761-48c7-b9d3-5c5971195e12"/>
    <w:basedOn w:val="778"/>
    <w:uiPriority w:val="34"/>
    <w:qFormat/>
    <w:pPr>
      <w:ind w:firstLine="420"/>
      <w:spacing w:line="360" w:lineRule="auto"/>
    </w:pPr>
    <w:rPr>
      <w:sz w:val="24"/>
      <w:szCs w:val="24"/>
    </w:rPr>
  </w:style>
  <w:style w:type="table" w:styleId="1138" w:customStyle="1">
    <w:name w:val="网格型2"/>
    <w:basedOn w:val="78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9" w:customStyle="1">
    <w:name w:val="尾注文本 Char1"/>
    <w:uiPriority w:val="99"/>
    <w:qFormat/>
    <w:rPr>
      <w:sz w:val="21"/>
      <w:lang w:bidi="ar-SA"/>
    </w:rPr>
  </w:style>
  <w:style w:type="character" w:styleId="1140" w:customStyle="1">
    <w:name w:val="Char Char4"/>
    <w:uiPriority w:val="0"/>
    <w:qFormat/>
    <w:rPr>
      <w:rFonts w:ascii="宋体" w:hAnsi="宋体" w:eastAsia="黑体" w:cs="Arial"/>
      <w:b/>
      <w:sz w:val="28"/>
      <w:szCs w:val="32"/>
      <w:lang w:val="en-US" w:eastAsia="zh-CN" w:bidi="ar-SA"/>
    </w:rPr>
  </w:style>
  <w:style w:type="character" w:styleId="1141" w:customStyle="1">
    <w:name w:val="正文文本 3 Char1"/>
    <w:uiPriority w:val="0"/>
    <w:qFormat/>
    <w:rPr>
      <w:sz w:val="16"/>
      <w:szCs w:val="16"/>
      <w:lang w:bidi="ar-SA"/>
    </w:rPr>
  </w:style>
  <w:style w:type="character" w:styleId="1142" w:customStyle="1">
    <w:name w:val="Variable"/>
    <w:uiPriority w:val="0"/>
    <w:qFormat/>
    <w:rPr>
      <w:i/>
    </w:rPr>
  </w:style>
  <w:style w:type="character" w:styleId="1143" w:customStyle="1">
    <w:name w:val="Para head"/>
    <w:uiPriority w:val="0"/>
    <w:qFormat/>
    <w:rPr>
      <w:rFonts w:ascii="Arial" w:hAnsi="Arial" w:eastAsia="Times New Roman"/>
      <w:sz w:val="20"/>
    </w:rPr>
  </w:style>
  <w:style w:type="character" w:styleId="1144" w:customStyle="1">
    <w:name w:val="Keyboard"/>
    <w:uiPriority w:val="0"/>
    <w:qFormat/>
    <w:rPr>
      <w:rFonts w:ascii="Courier New" w:hAnsi="Courier New"/>
      <w:b/>
      <w:sz w:val="20"/>
    </w:rPr>
  </w:style>
  <w:style w:type="character" w:styleId="1145" w:customStyle="1">
    <w:name w:val="so-ask-best"/>
    <w:uiPriority w:val="0"/>
    <w:qFormat/>
  </w:style>
  <w:style w:type="character" w:styleId="1146" w:customStyle="1">
    <w:name w:val="CODE"/>
    <w:uiPriority w:val="0"/>
    <w:qFormat/>
    <w:rPr>
      <w:rFonts w:ascii="Courier New" w:hAnsi="Courier New"/>
      <w:sz w:val="20"/>
    </w:rPr>
  </w:style>
  <w:style w:type="character" w:styleId="1147" w:customStyle="1">
    <w:name w:val="Typewriter"/>
    <w:uiPriority w:val="0"/>
    <w:qFormat/>
    <w:rPr>
      <w:rFonts w:ascii="Courier New" w:hAnsi="Courier New"/>
      <w:sz w:val="20"/>
    </w:rPr>
  </w:style>
  <w:style w:type="character" w:styleId="1148" w:customStyle="1">
    <w:name w:val="页眉 Char1"/>
    <w:uiPriority w:val="99"/>
    <w:semiHidden/>
    <w:qFormat/>
    <w:rPr>
      <w:rFonts w:ascii="Times New Roman" w:hAnsi="Times New Roman" w:eastAsia="宋体" w:cs="Times New Roman"/>
      <w:sz w:val="18"/>
      <w:szCs w:val="18"/>
    </w:rPr>
  </w:style>
  <w:style w:type="character" w:styleId="1149" w:customStyle="1">
    <w:name w:val="Definition"/>
    <w:uiPriority w:val="0"/>
    <w:qFormat/>
    <w:rPr>
      <w:i/>
    </w:rPr>
  </w:style>
  <w:style w:type="character" w:styleId="1150" w:customStyle="1">
    <w:name w:val="Char Char42"/>
    <w:uiPriority w:val="0"/>
    <w:qFormat/>
    <w:rPr>
      <w:rFonts w:ascii="宋体" w:hAnsi="宋体" w:eastAsia="黑体" w:cs="Arial"/>
      <w:b/>
      <w:sz w:val="28"/>
      <w:szCs w:val="32"/>
      <w:lang w:val="en-US" w:eastAsia="zh-CN" w:bidi="ar-SA"/>
    </w:rPr>
  </w:style>
  <w:style w:type="character" w:styleId="1151" w:customStyle="1">
    <w:name w:val="脚注文本 Char1"/>
    <w:uiPriority w:val="0"/>
    <w:qFormat/>
    <w:rPr>
      <w:rFonts w:ascii="Times New Roman" w:hAnsi="Times New Roman" w:eastAsia="宋体" w:cs="Times New Roman"/>
      <w:sz w:val="18"/>
      <w:szCs w:val="18"/>
    </w:rPr>
  </w:style>
  <w:style w:type="character" w:styleId="1152" w:customStyle="1">
    <w:name w:val="脚注文本 Char2"/>
    <w:uiPriority w:val="0"/>
    <w:qFormat/>
    <w:rPr>
      <w:sz w:val="18"/>
      <w:szCs w:val="18"/>
      <w:lang w:bidi="ar-SA"/>
    </w:rPr>
  </w:style>
  <w:style w:type="character" w:styleId="1153" w:customStyle="1">
    <w:name w:val="Char Char1"/>
    <w:uiPriority w:val="0"/>
    <w:qFormat/>
    <w:rPr>
      <w:rFonts w:ascii="黑体" w:hAnsi="Arial" w:eastAsia="黑体" w:cs="Arial"/>
      <w:b/>
      <w:bCs/>
      <w:sz w:val="32"/>
      <w:szCs w:val="32"/>
      <w:lang w:val="en-US" w:eastAsia="zh-CN" w:bidi="ar-SA"/>
    </w:rPr>
  </w:style>
  <w:style w:type="character" w:styleId="1154" w:customStyle="1">
    <w:name w:val="正文文本缩进 Char"/>
    <w:uiPriority w:val="0"/>
    <w:qFormat/>
    <w:rPr>
      <w:sz w:val="21"/>
      <w:szCs w:val="24"/>
    </w:rPr>
  </w:style>
  <w:style w:type="character" w:styleId="1155" w:customStyle="1">
    <w:name w:val="CITE"/>
    <w:uiPriority w:val="0"/>
    <w:qFormat/>
    <w:rPr>
      <w:i/>
    </w:rPr>
  </w:style>
  <w:style w:type="character" w:styleId="1156" w:customStyle="1">
    <w:name w:val="页脚 Char1"/>
    <w:uiPriority w:val="99"/>
    <w:semiHidden/>
    <w:qFormat/>
    <w:rPr>
      <w:rFonts w:ascii="Times New Roman" w:hAnsi="Times New Roman" w:eastAsia="宋体" w:cs="Times New Roman"/>
      <w:sz w:val="18"/>
      <w:szCs w:val="18"/>
    </w:rPr>
  </w:style>
  <w:style w:type="character" w:styleId="1157" w:customStyle="1">
    <w:name w:val="Char Char"/>
    <w:uiPriority w:val="0"/>
    <w:qFormat/>
    <w:rPr>
      <w:rFonts w:eastAsia="宋体"/>
      <w:b/>
      <w:bCs/>
      <w:sz w:val="21"/>
      <w:szCs w:val="24"/>
      <w:lang w:val="en-US" w:eastAsia="zh-CN" w:bidi="ar-SA"/>
    </w:rPr>
  </w:style>
  <w:style w:type="character" w:styleId="1158" w:customStyle="1">
    <w:name w:val="Char Char2"/>
    <w:uiPriority w:val="0"/>
    <w:qFormat/>
    <w:rPr>
      <w:rFonts w:eastAsia="宋体"/>
      <w:sz w:val="21"/>
      <w:szCs w:val="24"/>
      <w:lang w:val="en-US" w:eastAsia="zh-CN" w:bidi="ar-SA"/>
    </w:rPr>
  </w:style>
  <w:style w:type="character" w:styleId="1159" w:customStyle="1">
    <w:name w:val="Char Char3"/>
    <w:uiPriority w:val="0"/>
    <w:qFormat/>
    <w:rPr>
      <w:rFonts w:ascii="黑体" w:hAnsi="宋体" w:eastAsia="黑体" w:cs="Arial"/>
      <w:b/>
      <w:bCs/>
      <w:sz w:val="24"/>
      <w:szCs w:val="24"/>
      <w:lang w:val="en-US" w:eastAsia="zh-CN" w:bidi="ar-SA"/>
    </w:rPr>
  </w:style>
  <w:style w:type="character" w:styleId="1160" w:customStyle="1">
    <w:name w:val="HTML Markup"/>
    <w:uiPriority w:val="0"/>
    <w:qFormat/>
    <w:rPr>
      <w:vanish/>
      <w:color w:val="ff0000"/>
    </w:rPr>
  </w:style>
  <w:style w:type="character" w:styleId="1161" w:customStyle="1">
    <w:name w:val="标题 Char1"/>
    <w:uiPriority w:val="10"/>
    <w:qFormat/>
    <w:rPr>
      <w:rFonts w:ascii="Cambria" w:hAnsi="Cambria" w:eastAsia="宋体" w:cs="Times New Roman"/>
      <w:b/>
      <w:bCs/>
      <w:sz w:val="32"/>
      <w:szCs w:val="32"/>
    </w:rPr>
  </w:style>
  <w:style w:type="character" w:styleId="116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3" w:customStyle="1">
    <w:name w:val="Char Char12"/>
    <w:uiPriority w:val="0"/>
    <w:qFormat/>
    <w:rPr>
      <w:rFonts w:ascii="黑体" w:hAnsi="Arial" w:eastAsia="黑体" w:cs="Arial"/>
      <w:b/>
      <w:bCs/>
      <w:sz w:val="32"/>
      <w:szCs w:val="32"/>
      <w:lang w:val="en-US" w:eastAsia="zh-CN" w:bidi="ar-SA"/>
    </w:rPr>
  </w:style>
  <w:style w:type="character" w:styleId="1164" w:customStyle="1">
    <w:name w:val="Comment"/>
    <w:uiPriority w:val="0"/>
    <w:qFormat/>
    <w:rPr>
      <w:vanish/>
    </w:rPr>
  </w:style>
  <w:style w:type="character" w:styleId="1165" w:customStyle="1">
    <w:name w:val="Char Char6"/>
    <w:uiPriority w:val="0"/>
    <w:qFormat/>
    <w:rPr>
      <w:rFonts w:eastAsia="宋体"/>
      <w:b/>
      <w:bCs/>
      <w:sz w:val="21"/>
      <w:szCs w:val="24"/>
      <w:lang w:val="en-US" w:eastAsia="zh-CN" w:bidi="ar-SA"/>
    </w:rPr>
  </w:style>
  <w:style w:type="character" w:styleId="1166" w:customStyle="1">
    <w:name w:val="正文首行缩进 2 Char1"/>
    <w:uiPriority w:val="0"/>
    <w:qFormat/>
    <w:rPr>
      <w:sz w:val="21"/>
      <w:lang w:bidi="ar-SA"/>
    </w:rPr>
  </w:style>
  <w:style w:type="character" w:styleId="1167" w:customStyle="1">
    <w:name w:val="Char Char25"/>
    <w:uiPriority w:val="0"/>
    <w:qFormat/>
    <w:rPr>
      <w:rFonts w:eastAsia="宋体"/>
      <w:sz w:val="21"/>
      <w:szCs w:val="24"/>
      <w:lang w:val="en-US" w:eastAsia="zh-CN" w:bidi="ar-SA"/>
    </w:rPr>
  </w:style>
  <w:style w:type="character" w:styleId="1168" w:customStyle="1">
    <w:name w:val="标题 Char2"/>
    <w:uiPriority w:val="0"/>
    <w:qFormat/>
    <w:rPr>
      <w:rFonts w:ascii="Cambria" w:hAnsi="Cambria" w:eastAsia="宋体" w:cs="Times New Roman"/>
      <w:b/>
      <w:bCs/>
      <w:sz w:val="32"/>
      <w:szCs w:val="32"/>
    </w:rPr>
  </w:style>
  <w:style w:type="character" w:styleId="1169" w:customStyle="1">
    <w:name w:val="Char Char32"/>
    <w:uiPriority w:val="0"/>
    <w:qFormat/>
    <w:rPr>
      <w:rFonts w:ascii="黑体" w:hAnsi="宋体" w:eastAsia="黑体" w:cs="Arial"/>
      <w:b/>
      <w:bCs/>
      <w:sz w:val="24"/>
      <w:szCs w:val="24"/>
      <w:lang w:val="en-US" w:eastAsia="zh-CN" w:bidi="ar-SA"/>
    </w:rPr>
  </w:style>
  <w:style w:type="character" w:styleId="1170" w:customStyle="1">
    <w:name w:val="无间隔 字符"/>
    <w:link w:val="1171"/>
    <w:uiPriority w:val="1"/>
    <w:qFormat/>
    <w:rPr>
      <w:rFonts w:ascii="Calibri" w:hAnsi="Calibri"/>
      <w:sz w:val="22"/>
      <w:szCs w:val="22"/>
      <w:lang w:bidi="ar-SA"/>
    </w:rPr>
  </w:style>
  <w:style w:type="paragraph" w:styleId="1171">
    <w:name w:val="No Spacing"/>
    <w:link w:val="1170"/>
    <w:uiPriority w:val="0"/>
    <w:qFormat/>
    <w:rPr>
      <w:rFonts w:hint="default" w:ascii="Calibri" w:hAnsi="Calibri" w:eastAsia="宋体" w:cs="Times New Roman"/>
      <w:sz w:val="22"/>
      <w:szCs w:val="22"/>
      <w:lang w:val="en-US" w:eastAsia="zh-CN" w:bidi="ar-SA"/>
    </w:rPr>
  </w:style>
  <w:style w:type="character" w:styleId="1172" w:customStyle="1">
    <w:name w:val="Sample"/>
    <w:uiPriority w:val="0"/>
    <w:qFormat/>
    <w:rPr>
      <w:rFonts w:ascii="Courier New" w:hAnsi="Courier New"/>
    </w:rPr>
  </w:style>
  <w:style w:type="paragraph" w:styleId="1173" w:customStyle="1">
    <w:name w:val="xl2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4" w:customStyle="1">
    <w:name w:val="z-Top of Form"/>
    <w:next w:val="77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5" w:customStyle="1">
    <w:name w:val="列出段落1"/>
    <w:basedOn w:val="778"/>
    <w:link w:val="1176"/>
    <w:uiPriority w:val="0"/>
    <w:qFormat/>
    <w:pPr>
      <w:ind w:firstLine="420"/>
    </w:pPr>
    <w:rPr>
      <w:szCs w:val="24"/>
    </w:rPr>
  </w:style>
  <w:style w:type="character" w:styleId="1176" w:customStyle="1">
    <w:name w:val="列出段落 Char"/>
    <w:link w:val="1175"/>
    <w:uiPriority w:val="0"/>
    <w:qFormat/>
    <w:rPr>
      <w:sz w:val="21"/>
      <w:szCs w:val="24"/>
      <w:lang w:bidi="ar-SA"/>
    </w:rPr>
  </w:style>
  <w:style w:type="paragraph" w:styleId="1177" w:customStyle="1">
    <w:name w:val="菲页(卷)"/>
    <w:basedOn w:val="779"/>
    <w:next w:val="1178"/>
    <w:uiPriority w:val="0"/>
    <w:qFormat/>
    <w:pPr>
      <w:ind w:left="432" w:hanging="432"/>
      <w:widowControl/>
      <w:tabs>
        <w:tab w:val="left" w:pos="432" w:leader="none"/>
      </w:tabs>
      <w:outlineLvl w:val="1"/>
    </w:pPr>
    <w:rPr>
      <w:rFonts w:ascii="黑体" w:eastAsia="黑体"/>
      <w:b w:val="0"/>
      <w:sz w:val="52"/>
    </w:rPr>
  </w:style>
  <w:style w:type="paragraph" w:styleId="117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9" w:customStyle="1">
    <w:name w:val="样式 (西文) 仿宋_GB2312 居中 行距: 1.5 倍行距"/>
    <w:basedOn w:val="778"/>
    <w:uiPriority w:val="0"/>
    <w:qFormat/>
    <w:pPr>
      <w:jc w:val="center"/>
      <w:spacing w:line="360" w:lineRule="auto"/>
    </w:pPr>
    <w:rPr>
      <w:rFonts w:ascii="宋体" w:hAnsi="宋体" w:cs="宋体"/>
    </w:rPr>
  </w:style>
  <w:style w:type="paragraph" w:styleId="1180" w:customStyle="1">
    <w:name w:val="Preformatted"/>
    <w:basedOn w:val="77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1" w:customStyle="1">
    <w:name w:val="样式 标题 3 + (中文) 黑体 小四 非加粗 段前: 7.8 磅 段后: 0 磅 行距: 固定值 20 磅"/>
    <w:basedOn w:val="781"/>
    <w:uiPriority w:val="0"/>
    <w:qFormat/>
    <w:pPr>
      <w:jc w:val="left"/>
      <w:keepLines/>
      <w:spacing w:line="400" w:lineRule="exact"/>
      <w:tabs>
        <w:tab w:val="left" w:pos="7200" w:leader="none"/>
      </w:tabs>
    </w:pPr>
    <w:rPr>
      <w:rFonts w:ascii="宋体" w:hAnsi="宋体" w:eastAsia="黑体" w:cs="宋体"/>
      <w:bCs w:val="0"/>
      <w:sz w:val="30"/>
    </w:rPr>
  </w:style>
  <w:style w:type="paragraph" w:styleId="1182" w:customStyle="1">
    <w:name w:val="xl2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3" w:customStyle="1">
    <w:name w:val="文档正文"/>
    <w:basedOn w:val="778"/>
    <w:uiPriority w:val="0"/>
    <w:qFormat/>
    <w:pPr>
      <w:ind w:firstLine="567"/>
      <w:spacing w:line="480" w:lineRule="atLeast"/>
    </w:pPr>
    <w:rPr>
      <w:rFonts w:ascii="仿宋_GB2312" w:eastAsia="仿宋_GB2312"/>
      <w:sz w:val="28"/>
    </w:rPr>
  </w:style>
  <w:style w:type="paragraph" w:styleId="1184" w:customStyle="1">
    <w:name w:val="样式 标题 1 + 黑体 三号 非加粗 居中 段前: 6 磅 段后: 6 磅 行距: 固定值 20 磅"/>
    <w:basedOn w:val="779"/>
    <w:uiPriority w:val="0"/>
    <w:qFormat/>
    <w:pPr>
      <w:keepLines/>
      <w:spacing w:before="120" w:after="120" w:line="400" w:lineRule="exact"/>
    </w:pPr>
    <w:rPr>
      <w:rFonts w:ascii="黑体" w:hAnsi="黑体" w:eastAsia="黑体" w:cs="宋体"/>
      <w:b w:val="0"/>
      <w:sz w:val="32"/>
    </w:rPr>
  </w:style>
  <w:style w:type="paragraph" w:styleId="1185" w:customStyle="1">
    <w:name w:val="Char Char Char2 Char"/>
    <w:basedOn w:val="778"/>
    <w:uiPriority w:val="0"/>
    <w:qFormat/>
    <w:pPr>
      <w:ind w:firstLine="200"/>
      <w:spacing w:line="360" w:lineRule="auto"/>
    </w:pPr>
    <w:rPr>
      <w:szCs w:val="24"/>
    </w:rPr>
  </w:style>
  <w:style w:type="paragraph" w:styleId="1186" w:customStyle="1">
    <w:name w:val="Blockquote"/>
    <w:basedOn w:val="778"/>
    <w:uiPriority w:val="0"/>
    <w:qFormat/>
    <w:pPr>
      <w:ind w:left="360" w:right="360"/>
      <w:jc w:val="left"/>
      <w:spacing w:before="100" w:after="100"/>
    </w:pPr>
    <w:rPr>
      <w:sz w:val="24"/>
    </w:rPr>
  </w:style>
  <w:style w:type="paragraph" w:styleId="1187" w:customStyle="1">
    <w:name w:val="修订1"/>
    <w:uiPriority w:val="0"/>
    <w:qFormat/>
    <w:rPr>
      <w:rFonts w:hint="default" w:ascii="Times New Roman" w:hAnsi="Times New Roman" w:eastAsia="宋体" w:cs="Times New Roman"/>
      <w:sz w:val="21"/>
      <w:szCs w:val="24"/>
      <w:lang w:val="en-US" w:eastAsia="zh-CN" w:bidi="ar-SA"/>
    </w:rPr>
  </w:style>
  <w:style w:type="paragraph" w:styleId="1188" w:customStyle="1">
    <w:name w:val="H1"/>
    <w:basedOn w:val="778"/>
    <w:next w:val="778"/>
    <w:uiPriority w:val="0"/>
    <w:qFormat/>
    <w:pPr>
      <w:jc w:val="left"/>
      <w:keepNext/>
      <w:spacing w:before="100" w:after="100"/>
      <w:outlineLvl w:val="1"/>
    </w:pPr>
    <w:rPr>
      <w:b/>
      <w:sz w:val="48"/>
    </w:rPr>
  </w:style>
  <w:style w:type="paragraph" w:styleId="1189" w:customStyle="1">
    <w:name w:val="Char"/>
    <w:basedOn w:val="778"/>
    <w:uiPriority w:val="0"/>
    <w:qFormat/>
    <w:pPr>
      <w:jc w:val="left"/>
      <w:spacing w:after="160" w:line="240" w:lineRule="exact"/>
      <w:widowControl/>
    </w:pPr>
    <w:rPr>
      <w:rFonts w:ascii="Verdana" w:hAnsi="Verdana" w:eastAsia="仿宋_GB2312"/>
      <w:sz w:val="24"/>
      <w:lang w:eastAsia="en-US"/>
    </w:rPr>
  </w:style>
  <w:style w:type="paragraph" w:styleId="1190" w:customStyle="1">
    <w:name w:val="H4"/>
    <w:basedOn w:val="778"/>
    <w:next w:val="778"/>
    <w:uiPriority w:val="0"/>
    <w:qFormat/>
    <w:pPr>
      <w:jc w:val="left"/>
      <w:keepNext/>
      <w:spacing w:before="100" w:after="100"/>
      <w:outlineLvl w:val="4"/>
    </w:pPr>
    <w:rPr>
      <w:b/>
      <w:sz w:val="24"/>
    </w:rPr>
  </w:style>
  <w:style w:type="paragraph" w:styleId="1191" w:customStyle="1">
    <w:name w:val="Char4"/>
    <w:basedOn w:val="778"/>
    <w:uiPriority w:val="0"/>
    <w:qFormat/>
    <w:pPr>
      <w:jc w:val="left"/>
      <w:spacing w:after="160" w:line="240" w:lineRule="exact"/>
      <w:widowControl/>
    </w:pPr>
    <w:rPr>
      <w:rFonts w:ascii="Verdana" w:hAnsi="Verdana" w:eastAsia="仿宋_GB2312"/>
      <w:sz w:val="24"/>
      <w:lang w:eastAsia="en-US"/>
    </w:rPr>
  </w:style>
  <w:style w:type="paragraph" w:styleId="1192" w:customStyle="1">
    <w:name w:val="H6"/>
    <w:basedOn w:val="778"/>
    <w:next w:val="778"/>
    <w:uiPriority w:val="0"/>
    <w:qFormat/>
    <w:pPr>
      <w:jc w:val="left"/>
      <w:keepNext/>
      <w:spacing w:before="100" w:after="100"/>
      <w:outlineLvl w:val="6"/>
    </w:pPr>
    <w:rPr>
      <w:b/>
      <w:sz w:val="16"/>
    </w:rPr>
  </w:style>
  <w:style w:type="paragraph" w:styleId="1193" w:customStyle="1">
    <w:name w:val="菲页1"/>
    <w:basedOn w:val="780"/>
    <w:uiPriority w:val="0"/>
    <w:qFormat/>
    <w:pPr>
      <w:keepLines/>
      <w:spacing w:before="260" w:after="260" w:line="413" w:lineRule="auto"/>
      <w:widowControl/>
    </w:pPr>
    <w:rPr>
      <w:rFonts w:ascii="黑体" w:hAnsi="宋体" w:eastAsia="黑体"/>
      <w:b w:val="0"/>
      <w:bCs w:val="0"/>
      <w:sz w:val="52"/>
    </w:rPr>
  </w:style>
  <w:style w:type="paragraph" w:styleId="1194"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5" w:customStyle="1">
    <w:name w:val="z-Bottom of Form"/>
    <w:next w:val="77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6" w:customStyle="1">
    <w:name w:val="表格"/>
    <w:basedOn w:val="778"/>
    <w:uiPriority w:val="0"/>
    <w:qFormat/>
    <w:pPr>
      <w:jc w:val="center"/>
    </w:pPr>
    <w:rPr>
      <w:rFonts w:ascii="华文细黑" w:hAnsi="华文细黑"/>
    </w:rPr>
  </w:style>
  <w:style w:type="paragraph" w:styleId="1197" w:customStyle="1">
    <w:name w:val="目录文字"/>
    <w:basedOn w:val="778"/>
    <w:uiPriority w:val="0"/>
    <w:qFormat/>
    <w:pPr>
      <w:jc w:val="left"/>
      <w:spacing w:line="480" w:lineRule="auto"/>
      <w:widowControl/>
    </w:pPr>
    <w:rPr>
      <w:rFonts w:ascii="宋体" w:hAnsi="宋体"/>
      <w:sz w:val="24"/>
    </w:rPr>
  </w:style>
  <w:style w:type="paragraph" w:styleId="1198" w:customStyle="1">
    <w:name w:val="H3"/>
    <w:basedOn w:val="778"/>
    <w:next w:val="778"/>
    <w:uiPriority w:val="0"/>
    <w:qFormat/>
    <w:pPr>
      <w:jc w:val="left"/>
      <w:keepNext/>
      <w:spacing w:before="100" w:after="100"/>
      <w:outlineLvl w:val="3"/>
    </w:pPr>
    <w:rPr>
      <w:b/>
      <w:sz w:val="28"/>
    </w:rPr>
  </w:style>
  <w:style w:type="paragraph" w:styleId="1199" w:customStyle="1">
    <w:name w:val="Address"/>
    <w:basedOn w:val="778"/>
    <w:next w:val="778"/>
    <w:uiPriority w:val="0"/>
    <w:qFormat/>
    <w:pPr>
      <w:jc w:val="left"/>
    </w:pPr>
    <w:rPr>
      <w:i/>
      <w:sz w:val="24"/>
    </w:rPr>
  </w:style>
  <w:style w:type="paragraph" w:styleId="1200" w:customStyle="1">
    <w:name w:val="Definition Term"/>
    <w:basedOn w:val="778"/>
    <w:next w:val="1201"/>
    <w:uiPriority w:val="0"/>
    <w:qFormat/>
    <w:pPr>
      <w:jc w:val="left"/>
    </w:pPr>
    <w:rPr>
      <w:sz w:val="24"/>
    </w:rPr>
  </w:style>
  <w:style w:type="paragraph" w:styleId="1201" w:customStyle="1">
    <w:name w:val="Definition List"/>
    <w:basedOn w:val="778"/>
    <w:next w:val="1200"/>
    <w:uiPriority w:val="0"/>
    <w:qFormat/>
    <w:pPr>
      <w:ind w:left="360"/>
      <w:jc w:val="left"/>
    </w:pPr>
    <w:rPr>
      <w:sz w:val="24"/>
    </w:rPr>
  </w:style>
  <w:style w:type="paragraph" w:styleId="1202" w:customStyle="1">
    <w:name w:val="目录"/>
    <w:basedOn w:val="778"/>
    <w:uiPriority w:val="0"/>
    <w:qFormat/>
    <w:pPr>
      <w:jc w:val="center"/>
      <w:widowControl/>
    </w:pPr>
    <w:rPr>
      <w:rFonts w:ascii="宋体"/>
      <w:b/>
      <w:sz w:val="36"/>
    </w:rPr>
  </w:style>
  <w:style w:type="paragraph" w:styleId="1203" w:customStyle="1">
    <w:name w:val="H5"/>
    <w:basedOn w:val="778"/>
    <w:next w:val="778"/>
    <w:uiPriority w:val="0"/>
    <w:qFormat/>
    <w:pPr>
      <w:jc w:val="left"/>
      <w:keepNext/>
      <w:spacing w:before="100" w:after="100"/>
      <w:outlineLvl w:val="5"/>
    </w:pPr>
    <w:rPr>
      <w:b/>
      <w:sz w:val="20"/>
    </w:rPr>
  </w:style>
  <w:style w:type="paragraph" w:styleId="1204" w:customStyle="1">
    <w:name w:val="修订11"/>
    <w:uiPriority w:val="0"/>
    <w:qFormat/>
    <w:rPr>
      <w:rFonts w:hint="default" w:ascii="Times New Roman" w:hAnsi="Times New Roman" w:eastAsia="宋体" w:cs="Times New Roman"/>
      <w:sz w:val="21"/>
      <w:szCs w:val="24"/>
      <w:lang w:val="en-US" w:eastAsia="zh-CN" w:bidi="ar-SA"/>
    </w:rPr>
  </w:style>
  <w:style w:type="paragraph" w:styleId="1205" w:customStyle="1">
    <w:name w:val="样式1"/>
    <w:basedOn w:val="778"/>
    <w:uiPriority w:val="0"/>
    <w:qFormat/>
    <w:pPr>
      <w:jc w:val="center"/>
    </w:pPr>
    <w:rPr>
      <w:rFonts w:ascii="幼圆" w:eastAsia="幼圆"/>
      <w:b/>
      <w:sz w:val="32"/>
      <w:szCs w:val="28"/>
    </w:rPr>
  </w:style>
  <w:style w:type="paragraph" w:styleId="1206" w:customStyle="1">
    <w:name w:val="样式 标题 2 + Times New Roman 四号 非加粗 段前: 5 磅 段后: 0 磅 行距: 固定值 20..."/>
    <w:basedOn w:val="780"/>
    <w:uiPriority w:val="0"/>
    <w:qFormat/>
    <w:pPr>
      <w:jc w:val="both"/>
      <w:keepLines/>
      <w:spacing w:before="100" w:line="400" w:lineRule="exact"/>
    </w:pPr>
    <w:rPr>
      <w:rFonts w:ascii="Times New Roman" w:eastAsia="黑体" w:cs="宋体"/>
      <w:b w:val="0"/>
      <w:bCs w:val="0"/>
      <w:sz w:val="30"/>
    </w:rPr>
  </w:style>
  <w:style w:type="paragraph" w:styleId="1207" w:customStyle="1">
    <w:name w:val="菲页2"/>
    <w:basedOn w:val="78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8" w:customStyle="1">
    <w:name w:val="H2"/>
    <w:basedOn w:val="778"/>
    <w:next w:val="778"/>
    <w:uiPriority w:val="0"/>
    <w:qFormat/>
    <w:pPr>
      <w:jc w:val="left"/>
      <w:keepNext/>
      <w:spacing w:before="100" w:after="100"/>
      <w:outlineLvl w:val="2"/>
    </w:pPr>
    <w:rPr>
      <w:b/>
      <w:sz w:val="36"/>
    </w:rPr>
  </w:style>
  <w:style w:type="character" w:styleId="1209" w:customStyle="1">
    <w:name w:val="页眉雅黑 Char Char"/>
    <w:link w:val="1210"/>
    <w:uiPriority w:val="0"/>
    <w:qFormat/>
    <w:rPr>
      <w:rFonts w:ascii="微软雅黑" w:hAnsi="微软雅黑" w:eastAsia="微软雅黑"/>
      <w:color w:val="000000"/>
      <w:sz w:val="21"/>
      <w:szCs w:val="21"/>
    </w:rPr>
  </w:style>
  <w:style w:type="paragraph" w:styleId="1210" w:customStyle="1">
    <w:name w:val="页眉雅黑"/>
    <w:basedOn w:val="822"/>
    <w:link w:val="120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1" w:customStyle="1">
    <w:name w:val="批注文字 字符"/>
    <w:uiPriority w:val="0"/>
    <w:qFormat/>
    <w:rPr>
      <w:sz w:val="24"/>
    </w:rPr>
  </w:style>
  <w:style w:type="character" w:styleId="1212" w:customStyle="1">
    <w:name w:val="批注文字 Char Char"/>
    <w:uiPriority w:val="0"/>
    <w:qFormat/>
    <w:rPr>
      <w:rFonts w:hint="eastAsia" w:ascii="宋体" w:hAnsi="Times New Roman" w:eastAsia="宋体" w:cs="Times New Roman"/>
      <w:sz w:val="28"/>
      <w:szCs w:val="20"/>
    </w:rPr>
  </w:style>
  <w:style w:type="character" w:styleId="1213" w:customStyle="1">
    <w:name w:val="标题 7 字符"/>
    <w:uiPriority w:val="0"/>
    <w:qFormat/>
    <w:rPr>
      <w:b/>
      <w:bCs/>
      <w:sz w:val="24"/>
      <w:szCs w:val="24"/>
    </w:rPr>
  </w:style>
  <w:style w:type="character" w:styleId="1214" w:customStyle="1">
    <w:name w:val="文档结构图 字符"/>
    <w:uiPriority w:val="0"/>
    <w:qFormat/>
    <w:rPr>
      <w:rFonts w:ascii="宋体"/>
      <w:sz w:val="18"/>
    </w:rPr>
  </w:style>
  <w:style w:type="character" w:styleId="1215" w:customStyle="1">
    <w:name w:val="引用 字符"/>
    <w:link w:val="1216"/>
    <w:uiPriority w:val="99"/>
    <w:qFormat/>
    <w:rPr>
      <w:i/>
      <w:iCs/>
      <w:color w:val="000000"/>
      <w:sz w:val="21"/>
      <w:szCs w:val="22"/>
    </w:rPr>
  </w:style>
  <w:style w:type="paragraph" w:styleId="1216">
    <w:name w:val="Quote"/>
    <w:basedOn w:val="778"/>
    <w:next w:val="778"/>
    <w:link w:val="1215"/>
    <w:uiPriority w:val="0"/>
    <w:qFormat/>
    <w:rPr>
      <w:i/>
      <w:iCs/>
      <w:color w:val="000000"/>
      <w:szCs w:val="22"/>
      <w:lang w:bidi="mn-Mong-CN"/>
    </w:rPr>
  </w:style>
  <w:style w:type="character" w:styleId="1217" w:customStyle="1">
    <w:name w:val="引用 Char"/>
    <w:uiPriority w:val="0"/>
    <w:qFormat/>
    <w:rPr>
      <w:i/>
      <w:iCs/>
      <w:color w:val="000000"/>
      <w:sz w:val="21"/>
      <w:lang w:bidi="ar-SA"/>
    </w:rPr>
  </w:style>
  <w:style w:type="character" w:styleId="1218" w:customStyle="1">
    <w:name w:val="日期 Char1"/>
    <w:uiPriority w:val="0"/>
    <w:qFormat/>
    <w:rPr>
      <w:sz w:val="21"/>
      <w:szCs w:val="22"/>
    </w:rPr>
  </w:style>
  <w:style w:type="character" w:styleId="1219" w:customStyle="1">
    <w:name w:val="脚注文本 字符"/>
    <w:uiPriority w:val="0"/>
    <w:qFormat/>
    <w:rPr>
      <w:sz w:val="18"/>
    </w:rPr>
  </w:style>
  <w:style w:type="character" w:styleId="1220" w:customStyle="1">
    <w:name w:val="标题 3 字符"/>
    <w:uiPriority w:val="0"/>
    <w:qFormat/>
    <w:rPr>
      <w:b/>
      <w:sz w:val="32"/>
    </w:rPr>
  </w:style>
  <w:style w:type="character" w:styleId="1221" w:customStyle="1">
    <w:name w:val="Char Char Char1"/>
    <w:uiPriority w:val="0"/>
    <w:qFormat/>
    <w:rPr>
      <w:rFonts w:ascii="宋体" w:hAnsi="宋体" w:eastAsia="宋体"/>
      <w:b/>
      <w:sz w:val="24"/>
      <w:lang w:val="en-US" w:eastAsia="zh-CN" w:bidi="ar-SA"/>
    </w:rPr>
  </w:style>
  <w:style w:type="character" w:styleId="1222" w:customStyle="1">
    <w:name w:val="标题 2 字符"/>
    <w:uiPriority w:val="0"/>
    <w:qFormat/>
    <w:rPr>
      <w:rFonts w:ascii="Arial" w:hAnsi="Arial" w:eastAsia="黑体"/>
      <w:b/>
      <w:sz w:val="52"/>
    </w:rPr>
  </w:style>
  <w:style w:type="character" w:styleId="1223" w:customStyle="1">
    <w:name w:val="页眉 字符"/>
    <w:uiPriority w:val="0"/>
    <w:qFormat/>
    <w:rPr>
      <w:sz w:val="18"/>
      <w:szCs w:val="18"/>
    </w:rPr>
  </w:style>
  <w:style w:type="character" w:styleId="1224" w:customStyle="1">
    <w:name w:val="尾注文本 字符"/>
    <w:uiPriority w:val="0"/>
    <w:qFormat/>
  </w:style>
  <w:style w:type="character" w:styleId="1225" w:customStyle="1">
    <w:name w:val="15"/>
    <w:uiPriority w:val="0"/>
    <w:qFormat/>
    <w:rPr>
      <w:rFonts w:hint="default" w:ascii="Calibri" w:hAnsi="Calibri"/>
    </w:rPr>
  </w:style>
  <w:style w:type="character" w:styleId="1226" w:customStyle="1">
    <w:name w:val="Char Char Char"/>
    <w:uiPriority w:val="0"/>
    <w:qFormat/>
    <w:rPr>
      <w:rFonts w:ascii="宋体" w:hAnsi="宋体" w:eastAsia="宋体"/>
      <w:b/>
      <w:sz w:val="24"/>
      <w:lang w:val="en-US" w:eastAsia="zh-CN" w:bidi="ar-SA"/>
    </w:rPr>
  </w:style>
  <w:style w:type="character" w:styleId="1227" w:customStyle="1">
    <w:name w:val="不明显参考1"/>
    <w:uiPriority w:val="0"/>
    <w:qFormat/>
    <w:rPr>
      <w:smallCaps/>
      <w:color w:val="c0504d"/>
      <w:u w:val="single"/>
    </w:rPr>
  </w:style>
  <w:style w:type="character" w:styleId="1228" w:customStyle="1">
    <w:name w:val="10"/>
    <w:uiPriority w:val="0"/>
    <w:qFormat/>
    <w:rPr>
      <w:rFonts w:hint="default" w:ascii="Calibri" w:hAnsi="Calibri"/>
    </w:rPr>
  </w:style>
  <w:style w:type="character" w:styleId="1229" w:customStyle="1">
    <w:name w:val="infodetail1"/>
    <w:uiPriority w:val="0"/>
    <w:qFormat/>
    <w:rPr>
      <w:rFonts w:hint="default" w:ascii="ˎ̥" w:hAnsi="ˎ̥"/>
      <w:sz w:val="24"/>
      <w:szCs w:val="24"/>
    </w:rPr>
  </w:style>
  <w:style w:type="character" w:styleId="1230" w:customStyle="1">
    <w:name w:val="正文文本首行缩进 2 字符"/>
    <w:uiPriority w:val="0"/>
    <w:qFormat/>
  </w:style>
  <w:style w:type="character" w:styleId="1231" w:customStyle="1">
    <w:name w:val="Char Char Char2"/>
    <w:uiPriority w:val="0"/>
    <w:qFormat/>
    <w:rPr>
      <w:rFonts w:ascii="宋体" w:hAnsi="宋体" w:eastAsia="宋体"/>
      <w:b/>
      <w:sz w:val="24"/>
      <w:lang w:val="en-US" w:eastAsia="zh-CN" w:bidi="ar-SA"/>
    </w:rPr>
  </w:style>
  <w:style w:type="character" w:styleId="1232" w:customStyle="1">
    <w:name w:val="正文文本缩进 3 字符"/>
    <w:uiPriority w:val="0"/>
    <w:qFormat/>
    <w:rPr>
      <w:rFonts w:ascii="宋体" w:hAnsi="MS Sans Serif"/>
      <w:color w:val="000000"/>
      <w:sz w:val="24"/>
    </w:rPr>
  </w:style>
  <w:style w:type="character" w:styleId="1233" w:customStyle="1">
    <w:name w:val="不明显强调1"/>
    <w:uiPriority w:val="0"/>
    <w:qFormat/>
    <w:rPr>
      <w:i/>
      <w:iCs/>
      <w:color w:val="808080"/>
    </w:rPr>
  </w:style>
  <w:style w:type="character" w:styleId="1234" w:customStyle="1">
    <w:name w:val="标题 4 字符"/>
    <w:uiPriority w:val="0"/>
    <w:qFormat/>
    <w:rPr>
      <w:rFonts w:ascii="Arial" w:hAnsi="Arial" w:eastAsia="黑体"/>
      <w:sz w:val="28"/>
    </w:rPr>
  </w:style>
  <w:style w:type="character" w:styleId="1235" w:customStyle="1">
    <w:name w:val="标题 5 字符"/>
    <w:uiPriority w:val="0"/>
    <w:qFormat/>
    <w:rPr>
      <w:b/>
      <w:bCs/>
      <w:sz w:val="28"/>
      <w:szCs w:val="28"/>
    </w:rPr>
  </w:style>
  <w:style w:type="character" w:styleId="1236" w:customStyle="1">
    <w:name w:val="正文文本 Char1"/>
    <w:uiPriority w:val="0"/>
    <w:qFormat/>
    <w:rPr>
      <w:sz w:val="21"/>
      <w:szCs w:val="22"/>
    </w:rPr>
  </w:style>
  <w:style w:type="character" w:styleId="1237" w:customStyle="1">
    <w:name w:val="正文文本缩进 字符"/>
    <w:uiPriority w:val="0"/>
    <w:qFormat/>
    <w:rPr>
      <w:rFonts w:ascii="宋体" w:hAnsi="Arial"/>
      <w:color w:val="ff6600"/>
      <w:sz w:val="24"/>
      <w:szCs w:val="24"/>
      <w:lang w:val="zh-CN"/>
    </w:rPr>
  </w:style>
  <w:style w:type="character" w:styleId="1238" w:customStyle="1">
    <w:name w:val="标题 6 字符"/>
    <w:uiPriority w:val="0"/>
    <w:qFormat/>
    <w:rPr>
      <w:rFonts w:ascii="Arial" w:hAnsi="Arial" w:eastAsia="黑体"/>
      <w:b/>
      <w:bCs/>
      <w:sz w:val="24"/>
      <w:szCs w:val="24"/>
    </w:rPr>
  </w:style>
  <w:style w:type="character" w:styleId="1239" w:customStyle="1">
    <w:name w:val="纯文本 字符"/>
    <w:uiPriority w:val="0"/>
    <w:qFormat/>
    <w:rPr>
      <w:rFonts w:ascii="宋体" w:hAnsi="Courier New"/>
      <w:sz w:val="21"/>
    </w:rPr>
  </w:style>
  <w:style w:type="character" w:styleId="1240" w:customStyle="1">
    <w:name w:val="标题 8 字符"/>
    <w:uiPriority w:val="0"/>
    <w:qFormat/>
    <w:rPr>
      <w:rFonts w:ascii="Arial" w:hAnsi="Arial" w:eastAsia="黑体"/>
      <w:sz w:val="24"/>
      <w:szCs w:val="24"/>
    </w:rPr>
  </w:style>
  <w:style w:type="character" w:styleId="1241" w:customStyle="1">
    <w:name w:val="正文文本 字符"/>
    <w:uiPriority w:val="0"/>
    <w:qFormat/>
    <w:rPr>
      <w:sz w:val="30"/>
    </w:rPr>
  </w:style>
  <w:style w:type="character" w:styleId="1242" w:customStyle="1">
    <w:name w:val="正文首行缩进 Char"/>
    <w:uiPriority w:val="0"/>
    <w:qFormat/>
    <w:rPr>
      <w:rFonts w:ascii="华文中宋" w:eastAsia="华文中宋"/>
      <w:sz w:val="21"/>
      <w:lang w:bidi="ar-SA"/>
    </w:rPr>
  </w:style>
  <w:style w:type="character" w:styleId="1243" w:customStyle="1">
    <w:name w:val="日期 字符"/>
    <w:uiPriority w:val="0"/>
    <w:qFormat/>
    <w:rPr>
      <w:sz w:val="24"/>
    </w:rPr>
  </w:style>
  <w:style w:type="character" w:styleId="1244" w:customStyle="1">
    <w:name w:val="批注框文本 Char1"/>
    <w:uiPriority w:val="0"/>
    <w:qFormat/>
    <w:rPr>
      <w:sz w:val="18"/>
      <w:szCs w:val="18"/>
    </w:rPr>
  </w:style>
  <w:style w:type="character" w:styleId="1245" w:customStyle="1">
    <w:name w:val="标题 字符"/>
    <w:uiPriority w:val="0"/>
    <w:qFormat/>
    <w:rPr>
      <w:rFonts w:ascii="Cambria" w:hAnsi="Cambria"/>
      <w:b/>
      <w:bCs/>
      <w:sz w:val="32"/>
      <w:szCs w:val="32"/>
    </w:rPr>
  </w:style>
  <w:style w:type="character" w:styleId="1246" w:customStyle="1">
    <w:name w:val="标题4 Char Char"/>
    <w:link w:val="1247"/>
    <w:uiPriority w:val="0"/>
    <w:qFormat/>
    <w:rPr>
      <w:rFonts w:ascii="Arial" w:hAnsi="Arial" w:cs="Arial"/>
      <w:b/>
      <w:bCs/>
      <w:sz w:val="24"/>
      <w:szCs w:val="32"/>
    </w:rPr>
  </w:style>
  <w:style w:type="paragraph" w:styleId="1247" w:customStyle="1">
    <w:name w:val="标题4"/>
    <w:basedOn w:val="780"/>
    <w:next w:val="809"/>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textcontents"/>
    <w:uiPriority w:val="0"/>
    <w:qFormat/>
    <w:rPr>
      <w:rFonts w:hint="default" w:ascii="Times New Roman" w:hAnsi="Times New Roman" w:cs="Times New Roman"/>
    </w:rPr>
  </w:style>
  <w:style w:type="character" w:styleId="1249" w:customStyle="1">
    <w:name w:val="批注主题 字符"/>
    <w:uiPriority w:val="0"/>
    <w:qFormat/>
    <w:rPr>
      <w:b/>
      <w:bCs/>
      <w:sz w:val="21"/>
      <w:szCs w:val="24"/>
    </w:rPr>
  </w:style>
  <w:style w:type="character" w:styleId="1250" w:customStyle="1">
    <w:name w:val="正文文本缩进 Char2"/>
    <w:uiPriority w:val="0"/>
    <w:qFormat/>
    <w:rPr>
      <w:rFonts w:ascii="宋体" w:hAnsi="Arial"/>
      <w:color w:val="ff6600"/>
      <w:sz w:val="24"/>
      <w:szCs w:val="24"/>
      <w:lang w:val="zh-CN"/>
    </w:rPr>
  </w:style>
  <w:style w:type="character" w:styleId="1251" w:customStyle="1">
    <w:name w:val="明显引用 Char"/>
    <w:uiPriority w:val="0"/>
    <w:qFormat/>
    <w:rPr>
      <w:b/>
      <w:bCs/>
      <w:i/>
      <w:iCs/>
      <w:color w:val="4f81bd"/>
      <w:sz w:val="21"/>
      <w:szCs w:val="24"/>
    </w:rPr>
  </w:style>
  <w:style w:type="character" w:styleId="1252" w:customStyle="1">
    <w:name w:val="标题5 Char Char"/>
    <w:link w:val="1253"/>
    <w:uiPriority w:val="0"/>
    <w:qFormat/>
    <w:rPr>
      <w:rFonts w:ascii="Arial" w:hAnsi="Arial" w:cs="Arial"/>
      <w:b/>
      <w:bCs/>
      <w:sz w:val="24"/>
      <w:szCs w:val="32"/>
    </w:rPr>
  </w:style>
  <w:style w:type="paragraph" w:styleId="1253" w:customStyle="1">
    <w:name w:val="标题5"/>
    <w:basedOn w:val="781"/>
    <w:link w:val="1252"/>
    <w:uiPriority w:val="0"/>
    <w:qFormat/>
    <w:pPr>
      <w:jc w:val="both"/>
      <w:keepLines/>
      <w:spacing w:before="260" w:after="260" w:line="412" w:lineRule="auto"/>
    </w:pPr>
    <w:rPr>
      <w:rFonts w:ascii="Arial" w:hAnsi="Arial" w:eastAsia="宋体" w:cs="Arial"/>
      <w:sz w:val="24"/>
      <w:szCs w:val="32"/>
      <w:lang w:bidi="mn-Mong-CN"/>
    </w:rPr>
  </w:style>
  <w:style w:type="character" w:styleId="1254" w:customStyle="1">
    <w:name w:val="页脚 字符"/>
    <w:uiPriority w:val="99"/>
    <w:qFormat/>
    <w:rPr>
      <w:sz w:val="18"/>
      <w:szCs w:val="18"/>
    </w:rPr>
  </w:style>
  <w:style w:type="character" w:styleId="1255" w:customStyle="1">
    <w:name w:val="标题 1 Char1"/>
    <w:uiPriority w:val="0"/>
    <w:qFormat/>
    <w:rPr>
      <w:b/>
      <w:bCs/>
      <w:sz w:val="44"/>
      <w:szCs w:val="44"/>
    </w:rPr>
  </w:style>
  <w:style w:type="character" w:styleId="1256" w:customStyle="1">
    <w:name w:val="正文文本 2 字符"/>
    <w:uiPriority w:val="0"/>
    <w:qFormat/>
    <w:rPr>
      <w:rFonts w:ascii="宋体" w:hAnsi="宋体"/>
      <w:color w:val="ff0000"/>
      <w:sz w:val="24"/>
      <w:szCs w:val="24"/>
    </w:rPr>
  </w:style>
  <w:style w:type="character" w:styleId="1257" w:customStyle="1">
    <w:name w:val="正文文本缩进 2 字符"/>
    <w:uiPriority w:val="0"/>
    <w:qFormat/>
    <w:rPr>
      <w:rFonts w:ascii="宋体" w:hAnsi="MS Sans Serif"/>
      <w:spacing w:val="12"/>
      <w:sz w:val="24"/>
    </w:rPr>
  </w:style>
  <w:style w:type="character" w:styleId="1258" w:customStyle="1">
    <w:name w:val="副标题 字符"/>
    <w:uiPriority w:val="0"/>
    <w:qFormat/>
    <w:rPr>
      <w:rFonts w:ascii="Cambria" w:hAnsi="Cambria"/>
      <w:b/>
      <w:bCs/>
      <w:sz w:val="32"/>
      <w:szCs w:val="32"/>
    </w:rPr>
  </w:style>
  <w:style w:type="character" w:styleId="1259" w:customStyle="1">
    <w:name w:val="文档结构图 Char1"/>
    <w:uiPriority w:val="0"/>
    <w:qFormat/>
    <w:rPr>
      <w:rFonts w:ascii="宋体"/>
      <w:sz w:val="18"/>
      <w:szCs w:val="18"/>
    </w:rPr>
  </w:style>
  <w:style w:type="character" w:styleId="1260" w:customStyle="1">
    <w:name w:val="apple-converted-space"/>
    <w:uiPriority w:val="0"/>
    <w:qFormat/>
  </w:style>
  <w:style w:type="character" w:styleId="1261" w:customStyle="1">
    <w:name w:val="明显引用 字符"/>
    <w:link w:val="1262"/>
    <w:uiPriority w:val="99"/>
    <w:qFormat/>
    <w:rPr>
      <w:b/>
      <w:bCs/>
      <w:i/>
      <w:iCs/>
      <w:color w:val="4f81bd"/>
      <w:sz w:val="21"/>
      <w:szCs w:val="22"/>
    </w:rPr>
  </w:style>
  <w:style w:type="paragraph" w:styleId="1262">
    <w:name w:val="Intense Quote"/>
    <w:basedOn w:val="778"/>
    <w:next w:val="778"/>
    <w:link w:val="1261"/>
    <w:uiPriority w:val="0"/>
    <w:qFormat/>
    <w:pPr>
      <w:ind w:left="936" w:right="936"/>
      <w:spacing w:before="200" w:after="280"/>
      <w:pBdr>
        <w:bottom w:val="single" w:color="4F81BD" w:sz="4" w:space="4"/>
      </w:pBdr>
    </w:pPr>
    <w:rPr>
      <w:b/>
      <w:bCs/>
      <w:i/>
      <w:iCs/>
      <w:color w:val="4f81bd"/>
      <w:szCs w:val="22"/>
      <w:lang w:bidi="mn-Mong-CN"/>
    </w:rPr>
  </w:style>
  <w:style w:type="character" w:styleId="1263" w:customStyle="1">
    <w:name w:val="明显引用 Char1"/>
    <w:uiPriority w:val="30"/>
    <w:qFormat/>
    <w:rPr>
      <w:b/>
      <w:bCs/>
      <w:i/>
      <w:iCs/>
      <w:color w:val="4f81bd"/>
      <w:sz w:val="21"/>
      <w:lang w:bidi="ar-SA"/>
    </w:rPr>
  </w:style>
  <w:style w:type="character" w:styleId="1264" w:customStyle="1">
    <w:name w:val="批注框文本 字符"/>
    <w:uiPriority w:val="0"/>
    <w:qFormat/>
    <w:rPr>
      <w:sz w:val="18"/>
      <w:szCs w:val="18"/>
    </w:rPr>
  </w:style>
  <w:style w:type="character" w:styleId="1265" w:customStyle="1">
    <w:name w:val="明显强调1"/>
    <w:uiPriority w:val="0"/>
    <w:qFormat/>
    <w:rPr>
      <w:b/>
      <w:bCs/>
      <w:i/>
      <w:iCs/>
      <w:color w:val="4f81bd"/>
    </w:rPr>
  </w:style>
  <w:style w:type="character" w:styleId="1266" w:customStyle="1">
    <w:name w:val="书籍标题1"/>
    <w:uiPriority w:val="0"/>
    <w:qFormat/>
    <w:rPr>
      <w:b/>
      <w:bCs/>
      <w:smallCaps/>
      <w:spacing w:val="5"/>
    </w:rPr>
  </w:style>
  <w:style w:type="character" w:styleId="1267" w:customStyle="1">
    <w:name w:val="标题 1 字符"/>
    <w:uiPriority w:val="0"/>
    <w:qFormat/>
    <w:rPr>
      <w:rFonts w:ascii="黑体" w:eastAsia="黑体"/>
      <w:sz w:val="52"/>
    </w:rPr>
  </w:style>
  <w:style w:type="character" w:styleId="1268" w:customStyle="1">
    <w:name w:val="正文文本 3 字符"/>
    <w:uiPriority w:val="0"/>
    <w:qFormat/>
    <w:rPr>
      <w:rFonts w:ascii="宋体" w:hAnsi="宋体"/>
      <w:b/>
      <w:bCs/>
      <w:color w:val="ff0000"/>
      <w:sz w:val="24"/>
      <w:szCs w:val="24"/>
    </w:rPr>
  </w:style>
  <w:style w:type="character" w:styleId="1269" w:customStyle="1">
    <w:name w:val="明显参考1"/>
    <w:uiPriority w:val="0"/>
    <w:qFormat/>
    <w:rPr>
      <w:b/>
      <w:bCs/>
      <w:smallCaps/>
      <w:color w:val="c0504d"/>
      <w:spacing w:val="5"/>
      <w:u w:val="single"/>
    </w:rPr>
  </w:style>
  <w:style w:type="character" w:styleId="1270" w:customStyle="1">
    <w:name w:val="正文缩进 字符"/>
    <w:uiPriority w:val="0"/>
    <w:qFormat/>
    <w:rPr>
      <w:sz w:val="21"/>
      <w:szCs w:val="24"/>
    </w:rPr>
  </w:style>
  <w:style w:type="character" w:styleId="1271" w:customStyle="1">
    <w:name w:val="标题 9 字符"/>
    <w:uiPriority w:val="0"/>
    <w:qFormat/>
    <w:rPr>
      <w:rFonts w:ascii="Arial" w:hAnsi="Arial" w:eastAsia="黑体"/>
      <w:sz w:val="21"/>
      <w:szCs w:val="21"/>
    </w:rPr>
  </w:style>
  <w:style w:type="character" w:styleId="1272" w:customStyle="1">
    <w:name w:val="gcxx"/>
    <w:uiPriority w:val="0"/>
    <w:qFormat/>
  </w:style>
  <w:style w:type="character" w:styleId="1273" w:customStyle="1">
    <w:name w:val="副标题 Char1"/>
    <w:uiPriority w:val="11"/>
    <w:qFormat/>
    <w:rPr>
      <w:rFonts w:ascii="Cambria" w:hAnsi="Cambria" w:cs="Mongolian Baiti"/>
      <w:b/>
      <w:bCs/>
      <w:sz w:val="32"/>
      <w:szCs w:val="32"/>
      <w:lang w:bidi="ar-SA"/>
    </w:rPr>
  </w:style>
  <w:style w:type="paragraph" w:styleId="1274" w:customStyle="1">
    <w:name w:val="；要求；"/>
    <w:basedOn w:val="778"/>
    <w:uiPriority w:val="0"/>
    <w:qFormat/>
    <w:pPr>
      <w:ind w:left="420"/>
      <w:spacing w:line="600" w:lineRule="exact"/>
    </w:pPr>
    <w:rPr>
      <w:sz w:val="28"/>
      <w:szCs w:val="24"/>
    </w:rPr>
  </w:style>
  <w:style w:type="paragraph" w:styleId="1275" w:customStyle="1">
    <w:name w:val="空半行"/>
    <w:basedOn w:val="778"/>
    <w:uiPriority w:val="0"/>
    <w:qFormat/>
    <w:pPr>
      <w:spacing w:line="120" w:lineRule="exact"/>
    </w:pPr>
    <w:rPr>
      <w:rFonts w:eastAsia="仿宋_GB2312"/>
      <w:color w:val="ffffff"/>
      <w:sz w:val="30"/>
    </w:rPr>
  </w:style>
  <w:style w:type="paragraph" w:styleId="1276" w:customStyle="1">
    <w:name w:val="Char Char Char1 Char"/>
    <w:basedOn w:val="780"/>
    <w:next w:val="778"/>
    <w:uiPriority w:val="0"/>
    <w:qFormat/>
    <w:pPr>
      <w:jc w:val="left"/>
      <w:keepLines/>
      <w:spacing w:before="120" w:after="120"/>
    </w:pPr>
    <w:rPr>
      <w:rFonts w:ascii="Arial" w:hAnsi="Arial" w:eastAsia="黑体"/>
      <w:bCs w:val="0"/>
      <w:sz w:val="32"/>
    </w:rPr>
  </w:style>
  <w:style w:type="paragraph" w:styleId="1277" w:customStyle="1">
    <w:name w:val="_Style 4"/>
    <w:basedOn w:val="778"/>
    <w:uiPriority w:val="0"/>
    <w:qFormat/>
    <w:pPr>
      <w:ind w:firstLine="200"/>
      <w:spacing w:line="360" w:lineRule="auto"/>
    </w:pPr>
    <w:rPr>
      <w:szCs w:val="24"/>
    </w:rPr>
  </w:style>
  <w:style w:type="paragraph" w:styleId="1278" w:customStyle="1">
    <w:name w:val="Char Char Char Char Char Char Char Char Char Char"/>
    <w:basedOn w:val="778"/>
    <w:uiPriority w:val="0"/>
    <w:qFormat/>
    <w:pPr>
      <w:ind w:left="552" w:hanging="420"/>
      <w:tabs>
        <w:tab w:val="left" w:pos="425" w:leader="none"/>
        <w:tab w:val="left" w:pos="552" w:leader="none"/>
      </w:tabs>
    </w:pPr>
    <w:rPr>
      <w:sz w:val="24"/>
      <w:szCs w:val="24"/>
    </w:rPr>
  </w:style>
  <w:style w:type="paragraph" w:styleId="1279" w:customStyle="1">
    <w:name w:val="Char Char Char Char Char Char Char Char Char Char2"/>
    <w:basedOn w:val="778"/>
    <w:uiPriority w:val="0"/>
    <w:qFormat/>
    <w:pPr>
      <w:ind w:left="855" w:hanging="855"/>
      <w:tabs>
        <w:tab w:val="left" w:pos="360" w:leader="none"/>
        <w:tab w:val="left" w:pos="855" w:leader="none"/>
      </w:tabs>
    </w:pPr>
    <w:rPr>
      <w:sz w:val="24"/>
      <w:szCs w:val="24"/>
    </w:rPr>
  </w:style>
  <w:style w:type="paragraph" w:styleId="1280" w:customStyle="1">
    <w:name w:val="TOC 标题111"/>
    <w:basedOn w:val="779"/>
    <w:next w:val="77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2" w:customStyle="1">
    <w:name w:val="È±Ê¡ÎÄ±¾"/>
    <w:basedOn w:val="778"/>
    <w:uiPriority w:val="0"/>
    <w:qFormat/>
    <w:pPr>
      <w:jc w:val="left"/>
      <w:widowControl/>
    </w:pPr>
    <w:rPr>
      <w:sz w:val="24"/>
    </w:rPr>
  </w:style>
  <w:style w:type="paragraph" w:styleId="1283"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4" w:customStyle="1">
    <w:name w:val="Char Char Char Char1"/>
    <w:basedOn w:val="778"/>
    <w:uiPriority w:val="0"/>
    <w:qFormat/>
    <w:rPr>
      <w:szCs w:val="24"/>
    </w:rPr>
  </w:style>
  <w:style w:type="paragraph" w:styleId="1285" w:customStyle="1">
    <w:name w:val="纯文本1"/>
    <w:basedOn w:val="778"/>
    <w:link w:val="1286"/>
    <w:uiPriority w:val="0"/>
    <w:qFormat/>
    <w:pPr>
      <w:spacing w:line="480" w:lineRule="exact"/>
    </w:pPr>
    <w:rPr>
      <w:rFonts w:ascii="宋体"/>
      <w:sz w:val="24"/>
    </w:rPr>
  </w:style>
  <w:style w:type="character" w:styleId="1286" w:customStyle="1">
    <w:name w:val="Plain Text Char1"/>
    <w:link w:val="1285"/>
    <w:uiPriority w:val="0"/>
    <w:qFormat/>
    <w:rPr>
      <w:rFonts w:ascii="宋体"/>
      <w:sz w:val="24"/>
      <w:lang w:bidi="ar-SA"/>
    </w:rPr>
  </w:style>
  <w:style w:type="paragraph" w:styleId="1287" w:customStyle="1">
    <w:name w:val="_Style 13"/>
    <w:basedOn w:val="778"/>
    <w:next w:val="804"/>
    <w:uiPriority w:val="0"/>
    <w:qFormat/>
    <w:pPr>
      <w:spacing w:line="0" w:lineRule="atLeast"/>
    </w:pPr>
    <w:rPr>
      <w:sz w:val="30"/>
    </w:rPr>
  </w:style>
  <w:style w:type="paragraph" w:styleId="1288" w:customStyle="1">
    <w:name w:val="Char Char Char Char Char1 Char"/>
    <w:basedOn w:val="778"/>
    <w:uiPriority w:val="0"/>
    <w:qFormat/>
    <w:rPr>
      <w:szCs w:val="24"/>
    </w:rPr>
  </w:style>
  <w:style w:type="paragraph" w:styleId="1289" w:customStyle="1">
    <w:name w:val="1"/>
    <w:basedOn w:val="778"/>
    <w:next w:val="804"/>
    <w:uiPriority w:val="0"/>
    <w:qFormat/>
    <w:pPr>
      <w:spacing w:line="0" w:lineRule="atLeast"/>
    </w:pPr>
    <w:rPr>
      <w:sz w:val="30"/>
    </w:rPr>
  </w:style>
  <w:style w:type="paragraph" w:styleId="1290" w:customStyle="1">
    <w:name w:val="Char Char Char Char4"/>
    <w:basedOn w:val="778"/>
    <w:uiPriority w:val="0"/>
    <w:qFormat/>
    <w:rPr>
      <w:szCs w:val="24"/>
    </w:rPr>
  </w:style>
  <w:style w:type="paragraph" w:styleId="1291" w:customStyle="1">
    <w:name w:val="纯文本11"/>
    <w:basedOn w:val="778"/>
    <w:uiPriority w:val="0"/>
    <w:qFormat/>
    <w:pPr>
      <w:spacing w:line="480" w:lineRule="exact"/>
    </w:pPr>
    <w:rPr>
      <w:rFonts w:ascii="宋体"/>
      <w:sz w:val="24"/>
    </w:rPr>
  </w:style>
  <w:style w:type="paragraph" w:styleId="1292" w:customStyle="1">
    <w:name w:val="p0"/>
    <w:basedOn w:val="778"/>
    <w:uiPriority w:val="0"/>
    <w:qFormat/>
    <w:pPr>
      <w:widowControl/>
    </w:pPr>
    <w:rPr>
      <w:szCs w:val="21"/>
    </w:rPr>
  </w:style>
  <w:style w:type="paragraph" w:styleId="1293" w:customStyle="1">
    <w:name w:val="正文 + 宋体"/>
    <w:basedOn w:val="783"/>
    <w:link w:val="1294"/>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4" w:customStyle="1">
    <w:name w:val="正文 + 宋体 Char"/>
    <w:link w:val="1293"/>
    <w:uiPriority w:val="0"/>
    <w:qFormat/>
    <w:rPr>
      <w:rFonts w:ascii="宋体" w:hAnsi="宋体"/>
      <w:color w:val="000000"/>
      <w:sz w:val="24"/>
      <w:szCs w:val="24"/>
      <w:lang w:bidi="ar-SA"/>
    </w:rPr>
  </w:style>
  <w:style w:type="paragraph" w:styleId="1295" w:customStyle="1">
    <w:name w:val="flNote"/>
    <w:basedOn w:val="778"/>
    <w:uiPriority w:val="0"/>
    <w:qFormat/>
    <w:pPr>
      <w:jc w:val="center"/>
      <w:spacing w:before="320" w:after="160" w:line="360" w:lineRule="atLeast"/>
    </w:pPr>
    <w:rPr>
      <w:rFonts w:ascii="Arial" w:eastAsia="黑体"/>
      <w:sz w:val="30"/>
    </w:rPr>
  </w:style>
  <w:style w:type="paragraph" w:styleId="1296" w:customStyle="1">
    <w:name w:val="默认段落字体 Para Char Char Char Char"/>
    <w:basedOn w:val="778"/>
    <w:uiPriority w:val="0"/>
    <w:qFormat/>
    <w:pPr>
      <w:jc w:val="left"/>
      <w:widowControl/>
    </w:pPr>
    <w:rPr>
      <w:sz w:val="20"/>
    </w:rPr>
  </w:style>
  <w:style w:type="paragraph" w:styleId="1297" w:customStyle="1">
    <w:name w:val="Char Char Char Char12"/>
    <w:basedOn w:val="778"/>
    <w:uiPriority w:val="0"/>
    <w:qFormat/>
    <w:rPr>
      <w:szCs w:val="24"/>
    </w:rPr>
  </w:style>
  <w:style w:type="paragraph" w:styleId="1298" w:customStyle="1">
    <w:name w:val="默认段落字体 Para Char Char Char"/>
    <w:basedOn w:val="778"/>
    <w:uiPriority w:val="0"/>
    <w:qFormat/>
  </w:style>
  <w:style w:type="character" w:styleId="1299" w:customStyle="1">
    <w:name w:val="引用 Char1"/>
    <w:uiPriority w:val="29"/>
    <w:qFormat/>
    <w:rPr>
      <w:i/>
      <w:iCs/>
      <w:color w:val="000000"/>
      <w:sz w:val="21"/>
      <w:szCs w:val="24"/>
      <w:lang w:bidi="ar-SA"/>
    </w:rPr>
  </w:style>
  <w:style w:type="paragraph" w:styleId="1300" w:customStyle="1">
    <w:name w:val="默认段落字体 Para Char Char Char1 Char"/>
    <w:basedOn w:val="778"/>
    <w:uiPriority w:val="0"/>
    <w:qFormat/>
    <w:pPr>
      <w:ind w:left="420" w:firstLine="420"/>
      <w:spacing w:line="360" w:lineRule="auto"/>
    </w:pPr>
    <w:rPr>
      <w:rFonts w:ascii="宋体"/>
    </w:rPr>
  </w:style>
  <w:style w:type="paragraph" w:styleId="1301" w:customStyle="1">
    <w:name w:val="cjk"/>
    <w:basedOn w:val="778"/>
    <w:uiPriority w:val="0"/>
    <w:qFormat/>
    <w:pPr>
      <w:spacing w:before="100" w:beforeAutospacing="1"/>
      <w:widowControl/>
    </w:pPr>
    <w:rPr>
      <w:rFonts w:ascii="宋体" w:hAnsi="宋体" w:cs="宋体"/>
      <w:color w:val="000000"/>
      <w:sz w:val="30"/>
      <w:szCs w:val="30"/>
    </w:rPr>
  </w:style>
  <w:style w:type="paragraph" w:styleId="1302" w:customStyle="1">
    <w:name w:val="样式"/>
    <w:basedOn w:val="778"/>
    <w:next w:val="805"/>
    <w:link w:val="1725"/>
    <w:uiPriority w:val="0"/>
    <w:qFormat/>
    <w:pPr>
      <w:ind w:firstLine="540"/>
      <w:spacing w:line="360" w:lineRule="auto"/>
      <w:widowControl/>
    </w:pPr>
    <w:rPr>
      <w:rFonts w:ascii="宋体" w:hAnsi="MS Sans Serif"/>
      <w:spacing w:val="12"/>
      <w:sz w:val="24"/>
      <w:szCs w:val="24"/>
    </w:rPr>
  </w:style>
  <w:style w:type="paragraph" w:styleId="1303" w:customStyle="1">
    <w:name w:val="p15"/>
    <w:basedOn w:val="778"/>
    <w:uiPriority w:val="0"/>
    <w:qFormat/>
    <w:pPr>
      <w:jc w:val="left"/>
      <w:spacing w:before="100" w:beforeAutospacing="1" w:after="100" w:afterAutospacing="1"/>
      <w:widowControl/>
    </w:pPr>
    <w:rPr>
      <w:rFonts w:ascii="宋体" w:hAnsi="宋体" w:cs="宋体"/>
      <w:sz w:val="24"/>
      <w:szCs w:val="24"/>
    </w:rPr>
  </w:style>
  <w:style w:type="paragraph" w:styleId="1304" w:customStyle="1">
    <w:name w:val="TOC 标题11"/>
    <w:basedOn w:val="779"/>
    <w:next w:val="77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5" w:customStyle="1">
    <w:name w:val="字元 字元"/>
    <w:basedOn w:val="778"/>
    <w:uiPriority w:val="0"/>
    <w:qFormat/>
    <w:pPr>
      <w:jc w:val="left"/>
      <w:spacing w:after="160" w:line="240" w:lineRule="exact"/>
      <w:widowControl/>
    </w:pPr>
    <w:rPr>
      <w:rFonts w:ascii="Verdana" w:hAnsi="Verdana" w:eastAsia="MS Mincho" w:cs="Verdana"/>
      <w:sz w:val="20"/>
      <w:lang w:eastAsia="en-US" w:bidi="kn-IN"/>
    </w:rPr>
  </w:style>
  <w:style w:type="character" w:styleId="1306" w:customStyle="1">
    <w:name w:val="Char Char18"/>
    <w:uiPriority w:val="0"/>
    <w:qFormat/>
    <w:rPr>
      <w:b/>
      <w:bCs/>
      <w:sz w:val="44"/>
      <w:szCs w:val="44"/>
    </w:rPr>
  </w:style>
  <w:style w:type="character" w:styleId="1307" w:customStyle="1">
    <w:name w:val="Char Char41"/>
    <w:uiPriority w:val="0"/>
    <w:qFormat/>
    <w:rPr>
      <w:rFonts w:ascii="华文细黑" w:hAnsi="华文细黑" w:eastAsia="幼圆" w:cs="Tahoma"/>
      <w:b/>
      <w:sz w:val="28"/>
      <w:szCs w:val="32"/>
      <w:lang w:val="en-US" w:eastAsia="zh-CN" w:bidi="ar-SA"/>
    </w:rPr>
  </w:style>
  <w:style w:type="character" w:styleId="1308" w:customStyle="1">
    <w:name w:val="Char Char17"/>
    <w:uiPriority w:val="0"/>
    <w:qFormat/>
    <w:rPr>
      <w:b/>
      <w:bCs/>
      <w:sz w:val="24"/>
      <w:szCs w:val="24"/>
    </w:rPr>
  </w:style>
  <w:style w:type="character" w:styleId="1309" w:customStyle="1">
    <w:name w:val="Char Char23"/>
    <w:uiPriority w:val="0"/>
    <w:qFormat/>
    <w:rPr>
      <w:rFonts w:ascii="幼圆" w:hAnsi="华文细黑" w:eastAsia="幼圆" w:cs="Tahoma"/>
      <w:b/>
      <w:bCs/>
      <w:sz w:val="30"/>
      <w:szCs w:val="24"/>
    </w:rPr>
  </w:style>
  <w:style w:type="character" w:styleId="1310" w:customStyle="1">
    <w:name w:val="Char Char11"/>
    <w:uiPriority w:val="0"/>
    <w:qFormat/>
    <w:rPr>
      <w:rFonts w:ascii="幼圆" w:hAnsi="Tahoma" w:eastAsia="幼圆" w:cs="Tahoma"/>
      <w:b/>
      <w:bCs/>
      <w:sz w:val="32"/>
      <w:szCs w:val="32"/>
      <w:lang w:val="en-US" w:eastAsia="zh-CN" w:bidi="ar-SA"/>
    </w:rPr>
  </w:style>
  <w:style w:type="character" w:styleId="1311" w:customStyle="1">
    <w:name w:val="Char Char31"/>
    <w:uiPriority w:val="0"/>
    <w:qFormat/>
    <w:rPr>
      <w:rFonts w:ascii="幼圆" w:hAnsi="华文细黑" w:eastAsia="幼圆" w:cs="Tahoma"/>
      <w:b/>
      <w:bCs/>
      <w:sz w:val="24"/>
      <w:szCs w:val="24"/>
      <w:lang w:val="en-US" w:eastAsia="zh-CN" w:bidi="ar-SA"/>
    </w:rPr>
  </w:style>
  <w:style w:type="character" w:styleId="1312" w:customStyle="1">
    <w:name w:val="Char Char24"/>
    <w:uiPriority w:val="0"/>
    <w:qFormat/>
    <w:rPr>
      <w:rFonts w:eastAsia="华文细黑"/>
      <w:sz w:val="21"/>
      <w:szCs w:val="24"/>
      <w:lang w:val="en-US" w:eastAsia="zh-CN" w:bidi="ar-SA"/>
    </w:rPr>
  </w:style>
  <w:style w:type="character" w:styleId="1313" w:customStyle="1">
    <w:name w:val="Char Char5"/>
    <w:uiPriority w:val="0"/>
    <w:qFormat/>
    <w:rPr>
      <w:rFonts w:eastAsia="华文细黑"/>
      <w:b/>
      <w:bCs/>
      <w:sz w:val="21"/>
      <w:szCs w:val="24"/>
      <w:lang w:val="en-US" w:eastAsia="zh-CN" w:bidi="ar-SA"/>
    </w:rPr>
  </w:style>
  <w:style w:type="character" w:styleId="1314" w:customStyle="1">
    <w:name w:val="Char Char19"/>
    <w:uiPriority w:val="0"/>
    <w:qFormat/>
    <w:rPr>
      <w:rFonts w:ascii="仿宋_GB2312" w:hAnsi="仿宋_GB2312"/>
      <w:b/>
      <w:bCs/>
      <w:sz w:val="28"/>
      <w:szCs w:val="28"/>
    </w:rPr>
  </w:style>
  <w:style w:type="character" w:styleId="1315" w:customStyle="1">
    <w:name w:val="Char Char21"/>
    <w:uiPriority w:val="0"/>
    <w:qFormat/>
    <w:rPr>
      <w:rFonts w:ascii="华文细黑" w:hAnsi="华文细黑" w:eastAsia="幼圆" w:cs="Tahoma"/>
      <w:b/>
      <w:sz w:val="30"/>
      <w:szCs w:val="30"/>
    </w:rPr>
  </w:style>
  <w:style w:type="character" w:styleId="1316" w:customStyle="1">
    <w:name w:val="Char Char181"/>
    <w:uiPriority w:val="0"/>
    <w:qFormat/>
    <w:rPr>
      <w:rFonts w:ascii="Tahoma" w:hAnsi="Tahoma" w:eastAsia="幼圆"/>
      <w:b/>
      <w:bCs/>
      <w:sz w:val="24"/>
      <w:szCs w:val="24"/>
    </w:rPr>
  </w:style>
  <w:style w:type="character" w:styleId="1317" w:customStyle="1">
    <w:name w:val="Char Char20"/>
    <w:uiPriority w:val="0"/>
    <w:qFormat/>
    <w:rPr>
      <w:rFonts w:ascii="Tahoma" w:hAnsi="Tahoma" w:eastAsia="幼圆"/>
      <w:b/>
      <w:bCs/>
      <w:sz w:val="28"/>
      <w:szCs w:val="28"/>
    </w:rPr>
  </w:style>
  <w:style w:type="character" w:styleId="1318" w:customStyle="1">
    <w:name w:val="Char Char22"/>
    <w:uiPriority w:val="0"/>
    <w:qFormat/>
    <w:rPr>
      <w:rFonts w:ascii="幼圆" w:hAnsi="华文细黑" w:eastAsia="幼圆" w:cs="Tahoma"/>
      <w:b/>
      <w:bCs/>
      <w:color w:val="ff0000"/>
      <w:sz w:val="30"/>
      <w:szCs w:val="30"/>
    </w:rPr>
  </w:style>
  <w:style w:type="character" w:styleId="1319" w:customStyle="1">
    <w:name w:val="Char Char9"/>
    <w:uiPriority w:val="0"/>
    <w:qFormat/>
    <w:rPr>
      <w:sz w:val="18"/>
      <w:szCs w:val="18"/>
    </w:rPr>
  </w:style>
  <w:style w:type="character" w:styleId="1320" w:customStyle="1">
    <w:name w:val="手改 Char Char"/>
    <w:uiPriority w:val="0"/>
    <w:qFormat/>
    <w:rPr>
      <w:sz w:val="21"/>
      <w:szCs w:val="24"/>
    </w:rPr>
  </w:style>
  <w:style w:type="character" w:styleId="1321" w:customStyle="1">
    <w:name w:val="Char Char16"/>
    <w:uiPriority w:val="0"/>
    <w:qFormat/>
    <w:rPr>
      <w:rFonts w:ascii="Tahoma" w:hAnsi="Tahoma" w:eastAsia="幼圆"/>
      <w:sz w:val="24"/>
      <w:szCs w:val="24"/>
    </w:rPr>
  </w:style>
  <w:style w:type="paragraph" w:styleId="1322" w:customStyle="1">
    <w:name w:val="Table Paragraph"/>
    <w:basedOn w:val="778"/>
    <w:uiPriority w:val="0"/>
    <w:qFormat/>
    <w:pPr>
      <w:jc w:val="left"/>
    </w:pPr>
    <w:rPr>
      <w:rFonts w:ascii="Calibri" w:hAnsi="Calibri"/>
      <w:sz w:val="22"/>
      <w:szCs w:val="22"/>
      <w:lang w:eastAsia="en-US"/>
    </w:rPr>
  </w:style>
  <w:style w:type="paragraph" w:styleId="1323" w:customStyle="1">
    <w:name w:val="格式３"/>
    <w:basedOn w:val="778"/>
    <w:uiPriority w:val="0"/>
    <w:qFormat/>
    <w:pPr>
      <w:ind w:left="600" w:hanging="600"/>
      <w:spacing w:line="420" w:lineRule="atLeast"/>
    </w:pPr>
    <w:rPr>
      <w:rFonts w:hint="eastAsia" w:ascii="宋体" w:hAnsi="宋体"/>
      <w:color w:val="000000"/>
      <w:sz w:val="24"/>
    </w:rPr>
  </w:style>
  <w:style w:type="table" w:styleId="1324" w:customStyle="1">
    <w:name w:val="网格型3"/>
    <w:basedOn w:val="78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5" w:customStyle="1">
    <w:name w:val="Heading 1 Char"/>
    <w:uiPriority w:val="0"/>
    <w:qFormat/>
    <w:rPr>
      <w:rFonts w:ascii="黑体" w:hAnsi="黑体" w:eastAsia="黑体"/>
      <w:b/>
      <w:bCs/>
      <w:sz w:val="72"/>
      <w:szCs w:val="72"/>
      <w:lang w:val="en-US" w:eastAsia="en-US" w:bidi="ar-SA"/>
    </w:rPr>
  </w:style>
  <w:style w:type="character" w:styleId="1326" w:customStyle="1">
    <w:name w:val="普通文字 Char Char1"/>
    <w:uiPriority w:val="0"/>
    <w:qFormat/>
    <w:rPr>
      <w:rFonts w:ascii="华文细黑" w:hAnsi="华文细黑" w:eastAsia="华文细黑" w:cs="华文细黑"/>
      <w:sz w:val="21"/>
      <w:szCs w:val="21"/>
      <w:lang w:val="en-US" w:eastAsia="zh-CN" w:bidi="ar-SA"/>
    </w:rPr>
  </w:style>
  <w:style w:type="character" w:styleId="1327" w:customStyle="1">
    <w:name w:val="Table Text Char Char"/>
    <w:link w:val="1328"/>
    <w:uiPriority w:val="0"/>
    <w:qFormat/>
    <w:rPr>
      <w:rFonts w:ascii="Arial" w:hAnsi="Arial"/>
      <w:sz w:val="18"/>
      <w:lang w:bidi="ar-SA"/>
    </w:rPr>
  </w:style>
  <w:style w:type="paragraph" w:styleId="1328" w:customStyle="1">
    <w:name w:val="Table Text Char"/>
    <w:link w:val="1327"/>
    <w:uiPriority w:val="0"/>
    <w:qFormat/>
    <w:pPr>
      <w:spacing w:before="80" w:after="80"/>
    </w:pPr>
    <w:rPr>
      <w:rFonts w:hint="default" w:ascii="Arial" w:hAnsi="Arial" w:eastAsia="宋体" w:cs="Times New Roman"/>
      <w:sz w:val="18"/>
      <w:lang w:val="en-US" w:eastAsia="zh-CN" w:bidi="ar-SA"/>
    </w:rPr>
  </w:style>
  <w:style w:type="character" w:styleId="1329" w:customStyle="1">
    <w:name w:val="t121"/>
    <w:uiPriority w:val="0"/>
    <w:qFormat/>
    <w:rPr>
      <w:sz w:val="21"/>
      <w:szCs w:val="21"/>
    </w:rPr>
  </w:style>
  <w:style w:type="character" w:styleId="1330" w:customStyle="1">
    <w:name w:val="表蕊 Char1"/>
    <w:link w:val="1331"/>
    <w:uiPriority w:val="0"/>
    <w:qFormat/>
    <w:rPr>
      <w:rFonts w:eastAsia="楷体_GB2312"/>
      <w:spacing w:val="-10"/>
      <w:sz w:val="21"/>
    </w:rPr>
  </w:style>
  <w:style w:type="paragraph" w:styleId="1331" w:customStyle="1">
    <w:name w:val="表蕊"/>
    <w:basedOn w:val="778"/>
    <w:link w:val="1330"/>
    <w:uiPriority w:val="0"/>
    <w:qFormat/>
    <w:pPr>
      <w:jc w:val="left"/>
      <w:spacing w:line="320" w:lineRule="atLeast"/>
    </w:pPr>
    <w:rPr>
      <w:rFonts w:eastAsia="楷体_GB2312"/>
      <w:spacing w:val="-10"/>
      <w:lang w:bidi="mn-Mong-CN"/>
    </w:rPr>
  </w:style>
  <w:style w:type="character" w:styleId="1332" w:customStyle="1">
    <w:name w:val="公文正文 Char"/>
    <w:link w:val="1333"/>
    <w:uiPriority w:val="0"/>
    <w:qFormat/>
    <w:rPr>
      <w:rFonts w:ascii="仿宋_GB2312" w:hAnsi="宋体" w:eastAsia="仿宋_GB2312"/>
      <w:sz w:val="28"/>
      <w:szCs w:val="24"/>
      <w:lang w:bidi="ar-SA"/>
    </w:rPr>
  </w:style>
  <w:style w:type="paragraph" w:styleId="1333" w:customStyle="1">
    <w:name w:val="公文正文"/>
    <w:link w:val="1332"/>
    <w:uiPriority w:val="0"/>
    <w:qFormat/>
    <w:pPr>
      <w:ind w:firstLine="200"/>
    </w:pPr>
    <w:rPr>
      <w:rFonts w:hint="default" w:ascii="仿宋_GB2312" w:hAnsi="宋体" w:eastAsia="仿宋_GB2312" w:cs="Times New Roman"/>
      <w:sz w:val="28"/>
      <w:szCs w:val="24"/>
      <w:lang w:val="en-US" w:eastAsia="zh-CN" w:bidi="ar-SA"/>
    </w:rPr>
  </w:style>
  <w:style w:type="character" w:styleId="1334"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5" w:customStyle="1">
    <w:name w:val="Table Text Char Char Char Char Char Char"/>
    <w:uiPriority w:val="0"/>
    <w:qFormat/>
    <w:rPr>
      <w:rFonts w:ascii="Arial" w:hAnsi="Arial" w:eastAsia="宋体" w:cs="Arial"/>
      <w:sz w:val="18"/>
      <w:szCs w:val="18"/>
      <w:lang w:val="en-US" w:eastAsia="zh-CN" w:bidi="ar-SA"/>
    </w:rPr>
  </w:style>
  <w:style w:type="character" w:styleId="1336" w:customStyle="1">
    <w:name w:val="style1 style3"/>
    <w:uiPriority w:val="0"/>
    <w:qFormat/>
  </w:style>
  <w:style w:type="character" w:styleId="1337" w:customStyle="1">
    <w:name w:val="apple-style-span"/>
    <w:uiPriority w:val="0"/>
    <w:qFormat/>
  </w:style>
  <w:style w:type="character" w:styleId="1338" w:customStyle="1">
    <w:name w:val="param_td12"/>
    <w:uiPriority w:val="0"/>
    <w:qFormat/>
  </w:style>
  <w:style w:type="character" w:styleId="1339" w:customStyle="1">
    <w:name w:val="blacktext"/>
    <w:uiPriority w:val="0"/>
    <w:qFormat/>
  </w:style>
  <w:style w:type="character" w:styleId="1340" w:customStyle="1">
    <w:name w:val="文档-正文 Char Char"/>
    <w:link w:val="1341"/>
    <w:uiPriority w:val="0"/>
    <w:qFormat/>
    <w:rPr>
      <w:rFonts w:ascii="Arial" w:hAnsi="Arial" w:cs="Arial"/>
      <w:sz w:val="24"/>
    </w:rPr>
  </w:style>
  <w:style w:type="paragraph" w:styleId="1341" w:customStyle="1">
    <w:name w:val="文档-正文"/>
    <w:basedOn w:val="778"/>
    <w:link w:val="1340"/>
    <w:uiPriority w:val="0"/>
    <w:qFormat/>
    <w:pPr>
      <w:ind w:firstLine="200"/>
      <w:jc w:val="left"/>
      <w:spacing w:line="360" w:lineRule="auto"/>
      <w:widowControl/>
    </w:pPr>
    <w:rPr>
      <w:rFonts w:ascii="Arial" w:hAnsi="Arial" w:cs="Arial"/>
      <w:sz w:val="24"/>
      <w:lang w:bidi="mn-Mong-CN"/>
    </w:rPr>
  </w:style>
  <w:style w:type="character" w:styleId="1342" w:customStyle="1">
    <w:name w:val="标准段落正文 Char1"/>
    <w:link w:val="1343"/>
    <w:uiPriority w:val="0"/>
    <w:qFormat/>
    <w:rPr>
      <w:sz w:val="24"/>
    </w:rPr>
  </w:style>
  <w:style w:type="paragraph" w:styleId="1343" w:customStyle="1">
    <w:name w:val="标准段落正文"/>
    <w:basedOn w:val="778"/>
    <w:link w:val="1342"/>
    <w:uiPriority w:val="0"/>
    <w:qFormat/>
    <w:pPr>
      <w:ind w:firstLine="480"/>
      <w:spacing w:line="312" w:lineRule="auto"/>
    </w:pPr>
    <w:rPr>
      <w:sz w:val="24"/>
      <w:lang w:bidi="mn-Mong-CN"/>
    </w:rPr>
  </w:style>
  <w:style w:type="character" w:styleId="1344" w:customStyle="1">
    <w:name w:val="h Char"/>
    <w:uiPriority w:val="0"/>
    <w:qFormat/>
    <w:rPr>
      <w:rFonts w:eastAsia="宋体"/>
      <w:sz w:val="18"/>
      <w:szCs w:val="18"/>
      <w:lang w:val="en-US" w:eastAsia="zh-CN" w:bidi="ar-SA"/>
    </w:rPr>
  </w:style>
  <w:style w:type="character" w:styleId="1345" w:customStyle="1">
    <w:name w:val="方案标题2 Char"/>
    <w:link w:val="1346"/>
    <w:uiPriority w:val="0"/>
    <w:qFormat/>
    <w:rPr>
      <w:rFonts w:ascii="黑体" w:hAnsi="Arial" w:eastAsia="黑体"/>
      <w:b/>
      <w:spacing w:val="14"/>
      <w:sz w:val="28"/>
      <w:szCs w:val="32"/>
    </w:rPr>
  </w:style>
  <w:style w:type="paragraph" w:styleId="1346" w:customStyle="1">
    <w:name w:val="方案标题2"/>
    <w:basedOn w:val="778"/>
    <w:next w:val="778"/>
    <w:link w:val="1345"/>
    <w:uiPriority w:val="0"/>
    <w:qFormat/>
    <w:pPr>
      <w:keepLines/>
      <w:spacing w:before="200" w:after="40"/>
      <w:outlineLvl w:val="1"/>
    </w:pPr>
    <w:rPr>
      <w:rFonts w:ascii="黑体" w:hAnsi="Arial" w:eastAsia="黑体"/>
      <w:b/>
      <w:spacing w:val="14"/>
      <w:sz w:val="28"/>
      <w:szCs w:val="32"/>
      <w:lang w:bidi="mn-Mong-CN"/>
    </w:rPr>
  </w:style>
  <w:style w:type="character" w:styleId="1347" w:customStyle="1">
    <w:name w:val="表头 Char"/>
    <w:link w:val="1348"/>
    <w:uiPriority w:val="0"/>
    <w:qFormat/>
    <w:rPr>
      <w:rFonts w:eastAsia="黑体"/>
      <w:spacing w:val="-10"/>
      <w:sz w:val="21"/>
    </w:rPr>
  </w:style>
  <w:style w:type="paragraph" w:styleId="1348" w:customStyle="1">
    <w:name w:val="表头"/>
    <w:basedOn w:val="778"/>
    <w:link w:val="1347"/>
    <w:uiPriority w:val="0"/>
    <w:qFormat/>
    <w:pPr>
      <w:jc w:val="center"/>
      <w:spacing w:line="320" w:lineRule="atLeast"/>
    </w:pPr>
    <w:rPr>
      <w:rFonts w:eastAsia="黑体"/>
      <w:spacing w:val="-10"/>
      <w:lang w:bidi="mn-Mong-CN"/>
    </w:rPr>
  </w:style>
  <w:style w:type="character" w:styleId="1349" w:customStyle="1">
    <w:name w:val="style16"/>
    <w:uiPriority w:val="0"/>
    <w:qFormat/>
  </w:style>
  <w:style w:type="character" w:styleId="1350" w:customStyle="1">
    <w:name w:val="方案标题3 Char"/>
    <w:link w:val="1351"/>
    <w:uiPriority w:val="0"/>
    <w:qFormat/>
    <w:rPr>
      <w:rFonts w:ascii="黑体" w:hAnsi="Arial" w:eastAsia="黑体"/>
      <w:b/>
      <w:spacing w:val="14"/>
      <w:sz w:val="24"/>
      <w:szCs w:val="30"/>
    </w:rPr>
  </w:style>
  <w:style w:type="paragraph" w:styleId="1351" w:customStyle="1">
    <w:name w:val="方案标题3"/>
    <w:basedOn w:val="1346"/>
    <w:next w:val="778"/>
    <w:link w:val="1350"/>
    <w:uiPriority w:val="0"/>
    <w:qFormat/>
    <w:pPr>
      <w:outlineLvl w:val="2"/>
    </w:pPr>
    <w:rPr>
      <w:sz w:val="24"/>
      <w:szCs w:val="30"/>
    </w:rPr>
  </w:style>
  <w:style w:type="character" w:styleId="1352" w:customStyle="1">
    <w:name w:val="style_zi_2"/>
    <w:uiPriority w:val="0"/>
    <w:qFormat/>
  </w:style>
  <w:style w:type="character" w:styleId="1353" w:customStyle="1">
    <w:name w:val="小四文本缩进 Char"/>
    <w:link w:val="1354"/>
    <w:uiPriority w:val="0"/>
    <w:qFormat/>
    <w:rPr>
      <w:sz w:val="24"/>
    </w:rPr>
  </w:style>
  <w:style w:type="paragraph" w:styleId="1354" w:customStyle="1">
    <w:name w:val="小四文本缩进"/>
    <w:basedOn w:val="778"/>
    <w:link w:val="1353"/>
    <w:uiPriority w:val="0"/>
    <w:qFormat/>
    <w:pPr>
      <w:ind w:firstLine="480"/>
      <w:spacing w:line="360" w:lineRule="auto"/>
    </w:pPr>
    <w:rPr>
      <w:sz w:val="24"/>
      <w:lang w:bidi="mn-Mong-CN"/>
    </w:rPr>
  </w:style>
  <w:style w:type="character" w:styleId="1355" w:customStyle="1">
    <w:name w:val="hui3"/>
    <w:uiPriority w:val="0"/>
    <w:qFormat/>
    <w:rPr>
      <w:color w:val="333333"/>
    </w:rPr>
  </w:style>
  <w:style w:type="character" w:styleId="1356" w:customStyle="1">
    <w:name w:val="正文首行缩进 Char1"/>
    <w:uiPriority w:val="0"/>
    <w:qFormat/>
    <w:rPr>
      <w:rFonts w:ascii="华文中宋" w:eastAsia="华文中宋"/>
      <w:sz w:val="21"/>
    </w:rPr>
  </w:style>
  <w:style w:type="character" w:styleId="1357" w:customStyle="1">
    <w:name w:val="HTML 预设格式 Char1"/>
    <w:uiPriority w:val="0"/>
    <w:qFormat/>
    <w:rPr>
      <w:rFonts w:ascii="Courier New" w:hAnsi="Courier New" w:cs="Courier New"/>
      <w:lang w:bidi="ar-SA"/>
    </w:rPr>
  </w:style>
  <w:style w:type="paragraph" w:styleId="1358" w:customStyle="1">
    <w:name w:val="xl11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6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_Style 3"/>
    <w:basedOn w:val="778"/>
    <w:uiPriority w:val="0"/>
    <w:qFormat/>
    <w:pPr>
      <w:jc w:val="left"/>
      <w:spacing w:after="160" w:line="240" w:lineRule="exact"/>
      <w:widowControl/>
    </w:pPr>
  </w:style>
  <w:style w:type="paragraph" w:styleId="1361" w:customStyle="1">
    <w:name w:val="文档-标题2"/>
    <w:basedOn w:val="778"/>
    <w:next w:val="77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2" w:customStyle="1">
    <w:name w:val="xl7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3" w:customStyle="1">
    <w:name w:val="Char Char1 Char Char Char Char Char Char Char Char"/>
    <w:basedOn w:val="778"/>
    <w:uiPriority w:val="0"/>
    <w:qFormat/>
    <w:pPr>
      <w:jc w:val="left"/>
      <w:spacing w:after="160" w:line="240" w:lineRule="exact"/>
      <w:widowControl/>
    </w:pPr>
    <w:rPr>
      <w:rFonts w:ascii="Verdana" w:hAnsi="Verdana"/>
      <w:sz w:val="20"/>
      <w:lang w:eastAsia="en-US"/>
    </w:rPr>
  </w:style>
  <w:style w:type="paragraph" w:styleId="1364" w:customStyle="1">
    <w:name w:val="List 1"/>
    <w:basedOn w:val="778"/>
    <w:uiPriority w:val="0"/>
    <w:qFormat/>
    <w:pPr>
      <w:ind w:left="2520" w:hanging="360"/>
      <w:spacing w:line="360" w:lineRule="auto"/>
      <w:widowControl/>
    </w:pPr>
    <w:rPr>
      <w:rFonts w:ascii="宋体"/>
      <w:sz w:val="24"/>
    </w:rPr>
  </w:style>
  <w:style w:type="paragraph" w:styleId="1365" w:customStyle="1">
    <w:name w:val="Table Text"/>
    <w:basedOn w:val="778"/>
    <w:uiPriority w:val="0"/>
    <w:qFormat/>
    <w:pPr>
      <w:spacing w:before="80" w:after="80"/>
      <w:widowControl/>
      <w:tabs>
        <w:tab w:val="decimal" w:pos="0" w:leader="none"/>
      </w:tabs>
    </w:pPr>
    <w:rPr>
      <w:rFonts w:ascii="Arial" w:hAnsi="Arial"/>
      <w:color w:val="000000"/>
      <w:sz w:val="18"/>
    </w:rPr>
  </w:style>
  <w:style w:type="paragraph" w:styleId="1366" w:customStyle="1">
    <w:name w:val="RPT_AbstractBullet"/>
    <w:basedOn w:val="77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7" w:customStyle="1">
    <w:name w:val="xl11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wen"/>
    <w:basedOn w:val="778"/>
    <w:uiPriority w:val="0"/>
    <w:qFormat/>
    <w:pPr>
      <w:spacing w:line="360" w:lineRule="auto"/>
      <w:widowControl/>
    </w:pPr>
    <w:rPr>
      <w:rFonts w:ascii="仿宋_GB2312" w:hAnsi="华文仿宋" w:eastAsia="仿宋_GB2312"/>
      <w:szCs w:val="21"/>
    </w:rPr>
  </w:style>
  <w:style w:type="paragraph" w:styleId="1369" w:customStyle="1">
    <w:name w:val="大标题"/>
    <w:basedOn w:val="77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0" w:customStyle="1">
    <w:name w:val="文字"/>
    <w:basedOn w:val="778"/>
    <w:uiPriority w:val="0"/>
    <w:qFormat/>
    <w:pPr>
      <w:ind w:right="-210" w:firstLine="556"/>
      <w:spacing w:line="312" w:lineRule="auto"/>
      <w:tabs>
        <w:tab w:val="left" w:pos="8520" w:leader="none"/>
      </w:tabs>
    </w:pPr>
    <w:rPr>
      <w:rFonts w:ascii="宋体"/>
      <w:sz w:val="28"/>
    </w:rPr>
  </w:style>
  <w:style w:type="paragraph" w:styleId="1371" w:customStyle="1">
    <w:name w:val="xl10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2" w:customStyle="1">
    <w:name w:val="样式 首行缩进:  2 字符"/>
    <w:basedOn w:val="778"/>
    <w:link w:val="1373"/>
    <w:uiPriority w:val="0"/>
    <w:qFormat/>
    <w:pPr>
      <w:ind w:firstLine="420"/>
      <w:spacing w:line="440" w:lineRule="exact"/>
    </w:pPr>
    <w:rPr>
      <w:rFonts w:ascii="宋体" w:cs="宋体"/>
      <w:sz w:val="24"/>
    </w:rPr>
  </w:style>
  <w:style w:type="character" w:styleId="1373" w:customStyle="1">
    <w:name w:val="样式 首行缩进:  2 字符 Char"/>
    <w:link w:val="1372"/>
    <w:uiPriority w:val="0"/>
    <w:qFormat/>
    <w:rPr>
      <w:rFonts w:ascii="宋体" w:cs="宋体"/>
      <w:sz w:val="24"/>
      <w:lang w:bidi="ar-SA"/>
    </w:rPr>
  </w:style>
  <w:style w:type="paragraph" w:styleId="1374" w:customStyle="1">
    <w:name w:val="样式 小四 行距: 1.5 倍行距 首行缩进:  2 字符"/>
    <w:basedOn w:val="778"/>
    <w:uiPriority w:val="0"/>
    <w:qFormat/>
    <w:pPr>
      <w:ind w:firstLine="480"/>
      <w:spacing w:line="360" w:lineRule="auto"/>
    </w:pPr>
    <w:rPr>
      <w:rFonts w:cs="宋体"/>
      <w:sz w:val="24"/>
    </w:rPr>
  </w:style>
  <w:style w:type="paragraph" w:styleId="1375" w:customStyle="1">
    <w:name w:val="Char Char1 Char Char Char Char Char Char"/>
    <w:basedOn w:val="778"/>
    <w:uiPriority w:val="0"/>
    <w:qFormat/>
    <w:rPr>
      <w:rFonts w:ascii="Tahoma" w:hAnsi="Tahoma"/>
      <w:sz w:val="24"/>
      <w:szCs w:val="24"/>
    </w:rPr>
  </w:style>
  <w:style w:type="paragraph" w:styleId="1376" w:customStyle="1">
    <w:name w:val="方案项目"/>
    <w:basedOn w:val="1377"/>
    <w:uiPriority w:val="0"/>
    <w:qFormat/>
    <w:pPr>
      <w:numPr>
        <w:ilvl w:val="0"/>
        <w:numId w:val="2"/>
      </w:numPr>
      <w:ind w:left="567" w:firstLine="0"/>
      <w:tabs>
        <w:tab w:val="left" w:pos="360" w:leader="none"/>
        <w:tab w:val="clear" w:pos="987" w:leader="none"/>
      </w:tabs>
    </w:pPr>
  </w:style>
  <w:style w:type="paragraph" w:styleId="1377" w:customStyle="1">
    <w:name w:val="方案正文"/>
    <w:basedOn w:val="778"/>
    <w:uiPriority w:val="0"/>
    <w:qFormat/>
    <w:pPr>
      <w:ind w:firstLine="454"/>
      <w:jc w:val="left"/>
      <w:spacing w:line="360" w:lineRule="auto"/>
    </w:pPr>
    <w:rPr>
      <w:rFonts w:ascii="Arial" w:hAnsi="Arial"/>
      <w:bCs/>
      <w:szCs w:val="24"/>
    </w:rPr>
  </w:style>
  <w:style w:type="paragraph" w:styleId="1378" w:customStyle="1">
    <w:name w:val="xl9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9" w:customStyle="1">
    <w:name w:val="xl6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0" w:customStyle="1">
    <w:name w:val="xl7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9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2" w:customStyle="1">
    <w:name w:val="xl120"/>
    <w:basedOn w:val="778"/>
    <w:uiPriority w:val="0"/>
    <w:qFormat/>
    <w:pPr>
      <w:jc w:val="left"/>
      <w:spacing w:before="100" w:beforeAutospacing="1" w:after="100" w:afterAutospacing="1"/>
      <w:widowControl/>
    </w:pPr>
    <w:rPr>
      <w:rFonts w:ascii="宋体" w:hAnsi="宋体" w:cs="宋体"/>
      <w:sz w:val="24"/>
      <w:szCs w:val="24"/>
    </w:rPr>
  </w:style>
  <w:style w:type="paragraph" w:styleId="1383" w:customStyle="1">
    <w:name w:val="xl7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8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7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6" w:customStyle="1">
    <w:name w:val="xl9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amtext"/>
    <w:basedOn w:val="778"/>
    <w:uiPriority w:val="0"/>
    <w:qFormat/>
    <w:pPr>
      <w:numPr>
        <w:ilvl w:val="0"/>
        <w:numId w:val="3"/>
      </w:numPr>
      <w:jc w:val="left"/>
      <w:spacing w:after="240" w:line="240" w:lineRule="atLeast"/>
      <w:widowControl/>
    </w:pPr>
    <w:rPr>
      <w:color w:val="000000"/>
      <w:sz w:val="24"/>
      <w:lang w:eastAsia="en-US"/>
    </w:rPr>
  </w:style>
  <w:style w:type="paragraph" w:styleId="1388" w:customStyle="1">
    <w:name w:val="xl9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1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10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2" w:customStyle="1">
    <w:name w:val="xl9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插入对象"/>
    <w:basedOn w:val="778"/>
    <w:uiPriority w:val="0"/>
    <w:qFormat/>
    <w:pPr>
      <w:ind w:firstLine="425"/>
      <w:jc w:val="center"/>
      <w:keepLines/>
      <w:spacing w:line="354" w:lineRule="auto"/>
    </w:pPr>
    <w:rPr>
      <w:sz w:val="24"/>
    </w:rPr>
  </w:style>
  <w:style w:type="paragraph" w:styleId="1394" w:customStyle="1">
    <w:name w:val="xl9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Birdseed"/>
    <w:basedOn w:val="778"/>
    <w:uiPriority w:val="0"/>
    <w:qFormat/>
    <w:pPr>
      <w:jc w:val="left"/>
      <w:widowControl/>
    </w:pPr>
    <w:rPr>
      <w:rFonts w:ascii="Palatino Linotype" w:hAnsi="Palatino Linotype"/>
      <w:sz w:val="18"/>
    </w:rPr>
  </w:style>
  <w:style w:type="paragraph" w:styleId="1396" w:customStyle="1">
    <w:name w:val="xl6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3"/>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8" w:customStyle="1">
    <w:name w:val="PPAR1"/>
    <w:basedOn w:val="778"/>
    <w:uiPriority w:val="0"/>
    <w:qFormat/>
    <w:pPr>
      <w:jc w:val="center"/>
      <w:keepNext/>
      <w:spacing w:before="120" w:after="120"/>
      <w:widowControl/>
    </w:pPr>
    <w:rPr>
      <w:rFonts w:ascii="Arial" w:hAnsi="Arial"/>
      <w:b/>
      <w:caps/>
      <w:sz w:val="22"/>
      <w:lang w:eastAsia="en-US"/>
    </w:rPr>
  </w:style>
  <w:style w:type="paragraph" w:styleId="1399" w:customStyle="1">
    <w:name w:val="标题3"/>
    <w:basedOn w:val="778"/>
    <w:uiPriority w:val="0"/>
    <w:qFormat/>
    <w:pPr>
      <w:ind w:firstLine="425"/>
      <w:jc w:val="left"/>
      <w:keepNext/>
      <w:spacing w:before="120" w:after="60" w:line="354" w:lineRule="auto"/>
      <w:widowControl/>
      <w:tabs>
        <w:tab w:val="left" w:pos="450" w:leader="none"/>
      </w:tabs>
    </w:pPr>
    <w:rPr>
      <w:rFonts w:ascii="宋体"/>
      <w:b/>
      <w:sz w:val="24"/>
    </w:rPr>
  </w:style>
  <w:style w:type="paragraph" w:styleId="1400" w:customStyle="1">
    <w:name w:val="xl8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116"/>
    <w:basedOn w:val="7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2"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paragraph" w:styleId="1403" w:customStyle="1">
    <w:name w:val="xl80"/>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4" w:customStyle="1">
    <w:name w:val="Char1"/>
    <w:basedOn w:val="778"/>
    <w:uiPriority w:val="0"/>
    <w:qFormat/>
    <w:pPr>
      <w:jc w:val="left"/>
      <w:spacing w:after="160" w:line="240" w:lineRule="exact"/>
      <w:widowControl/>
    </w:pPr>
    <w:rPr>
      <w:rFonts w:ascii="Verdana" w:hAnsi="Verdana"/>
      <w:sz w:val="20"/>
      <w:lang w:eastAsia="en-US"/>
    </w:rPr>
  </w:style>
  <w:style w:type="paragraph" w:styleId="1405" w:customStyle="1">
    <w:name w:val="xl10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6" w:customStyle="1">
    <w:name w:val="xl8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7" w:customStyle="1">
    <w:name w:val="xl85"/>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Char Char Char Char Char Char Char Char Char Char Char Char Char Char Char Char"/>
    <w:basedOn w:val="778"/>
    <w:uiPriority w:val="0"/>
    <w:qFormat/>
  </w:style>
  <w:style w:type="paragraph" w:styleId="1409" w:customStyle="1">
    <w:name w:val="xl7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表格标题"/>
    <w:basedOn w:val="778"/>
    <w:uiPriority w:val="0"/>
    <w:qFormat/>
    <w:pPr>
      <w:jc w:val="center"/>
      <w:spacing w:before="120" w:line="400" w:lineRule="exact"/>
    </w:pPr>
    <w:rPr>
      <w:rFonts w:eastAsia="文鼎CS中宋"/>
      <w:spacing w:val="8"/>
      <w:sz w:val="24"/>
    </w:rPr>
  </w:style>
  <w:style w:type="paragraph" w:styleId="1411" w:customStyle="1">
    <w:name w:val="xl119"/>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2" w:customStyle="1">
    <w:name w:val="表"/>
    <w:basedOn w:val="77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3" w:customStyle="1">
    <w:name w:val="xl94"/>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a14"/>
    <w:basedOn w:val="778"/>
    <w:uiPriority w:val="0"/>
    <w:qFormat/>
    <w:pPr>
      <w:ind w:firstLine="375"/>
      <w:jc w:val="left"/>
      <w:spacing w:before="100" w:beforeAutospacing="1" w:after="100" w:afterAutospacing="1" w:line="300" w:lineRule="atLeast"/>
      <w:widowControl/>
    </w:pPr>
    <w:rPr>
      <w:rFonts w:ascii="宋体" w:hAnsi="宋体"/>
      <w:szCs w:val="21"/>
    </w:rPr>
  </w:style>
  <w:style w:type="paragraph" w:styleId="1415" w:customStyle="1">
    <w:name w:val="xl6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6" w:customStyle="1">
    <w:name w:val="宏图高科"/>
    <w:basedOn w:val="778"/>
    <w:uiPriority w:val="0"/>
    <w:qFormat/>
    <w:pPr>
      <w:ind w:firstLine="480"/>
      <w:spacing w:line="360" w:lineRule="auto"/>
    </w:pPr>
    <w:rPr>
      <w:rFonts w:eastAsia="楷体_GB2312"/>
      <w:sz w:val="24"/>
    </w:rPr>
  </w:style>
  <w:style w:type="paragraph" w:styleId="1417" w:customStyle="1">
    <w:name w:val="喜"/>
    <w:basedOn w:val="78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8" w:customStyle="1">
    <w:name w:val="xl8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xl9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7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四号线第四级"/>
    <w:basedOn w:val="778"/>
    <w:uiPriority w:val="0"/>
    <w:qFormat/>
    <w:pPr>
      <w:ind w:left="600" w:hanging="420"/>
      <w:tabs>
        <w:tab w:val="left" w:pos="600" w:leader="none"/>
      </w:tabs>
    </w:pPr>
    <w:rPr>
      <w:szCs w:val="24"/>
    </w:rPr>
  </w:style>
  <w:style w:type="paragraph" w:styleId="1422" w:customStyle="1">
    <w:name w:val="xl11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Char3"/>
    <w:basedOn w:val="798"/>
    <w:uiPriority w:val="0"/>
    <w:qFormat/>
    <w:pPr>
      <w:numPr>
        <w:ilvl w:val="0"/>
        <w:numId w:val="4"/>
      </w:numPr>
      <w:ind w:firstLine="183"/>
    </w:pPr>
    <w:rPr>
      <w:rFonts w:ascii="Tahoma" w:hAnsi="Tahoma"/>
      <w:sz w:val="24"/>
      <w:lang w:val="zh-CN"/>
    </w:rPr>
  </w:style>
  <w:style w:type="paragraph" w:styleId="1424" w:customStyle="1">
    <w:name w:val="xl9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正文段"/>
    <w:basedOn w:val="778"/>
    <w:uiPriority w:val="0"/>
    <w:qFormat/>
    <w:pPr>
      <w:ind w:firstLine="200"/>
      <w:widowControl/>
    </w:pPr>
    <w:rPr>
      <w:sz w:val="24"/>
    </w:rPr>
  </w:style>
  <w:style w:type="paragraph" w:styleId="1426" w:customStyle="1">
    <w:name w:val="文档-标题3"/>
    <w:basedOn w:val="778"/>
    <w:next w:val="77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7" w:customStyle="1">
    <w:name w:val="样式一"/>
    <w:basedOn w:val="77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8" w:customStyle="1">
    <w:name w:val="xl98"/>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9" w:customStyle="1">
    <w:name w:val="样式 宋体 五号 行距: 单倍行距"/>
    <w:basedOn w:val="778"/>
    <w:uiPriority w:val="0"/>
    <w:qFormat/>
    <w:pPr>
      <w:jc w:val="left"/>
    </w:pPr>
    <w:rPr>
      <w:rFonts w:ascii="宋体" w:hAnsi="宋体" w:cs="宋体"/>
    </w:rPr>
  </w:style>
  <w:style w:type="paragraph" w:styleId="1430" w:customStyle="1">
    <w:name w:val="xl11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8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0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7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7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10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6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6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Char2 Char Char Char"/>
    <w:basedOn w:val="798"/>
    <w:uiPriority w:val="0"/>
    <w:qFormat/>
    <w:rPr>
      <w:rFonts w:ascii="Tahoma" w:hAnsi="Tahoma"/>
      <w:sz w:val="24"/>
      <w:szCs w:val="24"/>
      <w:lang w:val="zh-CN"/>
    </w:rPr>
  </w:style>
  <w:style w:type="paragraph" w:styleId="1439" w:customStyle="1">
    <w:name w:val="Char Char Char Char Char Char Char Char"/>
    <w:basedOn w:val="778"/>
    <w:uiPriority w:val="0"/>
    <w:qFormat/>
  </w:style>
  <w:style w:type="paragraph" w:styleId="1440" w:customStyle="1">
    <w:name w:val="小点说明"/>
    <w:basedOn w:val="778"/>
    <w:uiPriority w:val="0"/>
    <w:qFormat/>
    <w:pPr>
      <w:numPr>
        <w:ilvl w:val="0"/>
        <w:numId w:val="5"/>
      </w:numPr>
      <w:spacing w:line="360" w:lineRule="auto"/>
    </w:pPr>
    <w:rPr>
      <w:rFonts w:ascii="宋体" w:hAnsi="宋体"/>
      <w:sz w:val="24"/>
    </w:rPr>
  </w:style>
  <w:style w:type="paragraph" w:styleId="1441" w:customStyle="1">
    <w:name w:val="Char2 Char Char Char2"/>
    <w:basedOn w:val="778"/>
    <w:uiPriority w:val="0"/>
    <w:semiHidden/>
    <w:qFormat/>
    <w:pPr>
      <w:ind w:firstLine="200"/>
      <w:keepLines/>
      <w:keepNext/>
      <w:spacing w:line="360" w:lineRule="auto"/>
    </w:pPr>
    <w:rPr>
      <w:rFonts w:ascii="Tahoma" w:hAnsi="Tahoma"/>
      <w:sz w:val="24"/>
    </w:rPr>
  </w:style>
  <w:style w:type="paragraph" w:styleId="1442" w:customStyle="1">
    <w:name w:val="方案标题1"/>
    <w:basedOn w:val="77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3" w:customStyle="1">
    <w:name w:val="Char1 Char Char Char Char Char Char"/>
    <w:basedOn w:val="778"/>
    <w:next w:val="778"/>
    <w:uiPriority w:val="0"/>
    <w:qFormat/>
    <w:pPr>
      <w:keepLines/>
      <w:keepNext/>
      <w:pageBreakBefore/>
    </w:pPr>
    <w:rPr>
      <w:rFonts w:ascii="Tahoma" w:hAnsi="Tahoma"/>
      <w:sz w:val="24"/>
    </w:rPr>
  </w:style>
  <w:style w:type="paragraph" w:styleId="1444" w:customStyle="1">
    <w:name w:val="xl117"/>
    <w:basedOn w:val="7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5" w:customStyle="1">
    <w:name w:val="xl7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8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正文文本 21"/>
    <w:basedOn w:val="778"/>
    <w:uiPriority w:val="0"/>
    <w:qFormat/>
    <w:pPr>
      <w:jc w:val="center"/>
      <w:spacing w:line="300" w:lineRule="auto"/>
    </w:pPr>
    <w:rPr>
      <w:rFonts w:ascii="宋体" w:hAnsi="宋体"/>
      <w:sz w:val="24"/>
    </w:rPr>
  </w:style>
  <w:style w:type="paragraph" w:styleId="1448" w:customStyle="1">
    <w:name w:val="默认段落字体 Para Char Char Char Char Char Char Char Char Char Char"/>
    <w:basedOn w:val="778"/>
    <w:uiPriority w:val="0"/>
    <w:qFormat/>
    <w:rPr>
      <w:rFonts w:ascii="Tahoma" w:hAnsi="Tahoma"/>
      <w:sz w:val="24"/>
    </w:rPr>
  </w:style>
  <w:style w:type="paragraph" w:styleId="1449" w:customStyle="1">
    <w:name w:val="xl10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0" w:customStyle="1">
    <w:name w:val="2 Char Char Char Char Char Char Char"/>
    <w:basedOn w:val="778"/>
    <w:uiPriority w:val="0"/>
    <w:qFormat/>
    <w:rPr>
      <w:rFonts w:ascii="Tahoma" w:hAnsi="Tahoma"/>
      <w:sz w:val="24"/>
    </w:rPr>
  </w:style>
  <w:style w:type="paragraph" w:styleId="1451" w:customStyle="1">
    <w:name w:val="样式 加粗 居中"/>
    <w:basedOn w:val="778"/>
    <w:uiPriority w:val="0"/>
    <w:qFormat/>
    <w:pPr>
      <w:jc w:val="center"/>
    </w:pPr>
    <w:rPr>
      <w:rFonts w:eastAsia="黑体"/>
      <w:b/>
      <w:sz w:val="48"/>
    </w:rPr>
  </w:style>
  <w:style w:type="paragraph" w:styleId="1452" w:customStyle="1">
    <w:name w:val="Char Char Char Char Char Char"/>
    <w:basedOn w:val="778"/>
    <w:uiPriority w:val="0"/>
    <w:qFormat/>
    <w:rPr>
      <w:rFonts w:ascii="Tahoma" w:hAnsi="Tahoma"/>
      <w:sz w:val="24"/>
    </w:rPr>
  </w:style>
  <w:style w:type="paragraph" w:styleId="1453" w:customStyle="1">
    <w:name w:val="正文加重首行缩进2字"/>
    <w:basedOn w:val="778"/>
    <w:uiPriority w:val="0"/>
    <w:qFormat/>
    <w:pPr>
      <w:ind w:firstLine="560"/>
      <w:spacing w:before="100" w:beforeAutospacing="1" w:after="100" w:afterAutospacing="1"/>
    </w:pPr>
    <w:rPr>
      <w:rFonts w:eastAsia="仿宋_GB2312"/>
      <w:b/>
      <w:bCs/>
      <w:sz w:val="24"/>
      <w:szCs w:val="24"/>
    </w:rPr>
  </w:style>
  <w:style w:type="paragraph" w:styleId="1454" w:customStyle="1">
    <w:name w:val="xl7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11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10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7" w:customStyle="1">
    <w:name w:val="xl11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8" w:customStyle="1">
    <w:name w:val="xl10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xl8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0" w:customStyle="1">
    <w:name w:val="xl8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1" w:customStyle="1">
    <w:name w:val="font0"/>
    <w:basedOn w:val="778"/>
    <w:uiPriority w:val="0"/>
    <w:qFormat/>
    <w:pPr>
      <w:jc w:val="left"/>
      <w:spacing w:before="100" w:beforeAutospacing="1" w:after="100" w:afterAutospacing="1"/>
      <w:widowControl/>
    </w:pPr>
    <w:rPr>
      <w:rFonts w:ascii="宋体" w:hAnsi="宋体" w:cs="宋体"/>
      <w:sz w:val="24"/>
      <w:szCs w:val="24"/>
    </w:rPr>
  </w:style>
  <w:style w:type="paragraph" w:styleId="1462" w:customStyle="1">
    <w:name w:val="xl10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Char Char Char Char3"/>
    <w:basedOn w:val="798"/>
    <w:uiPriority w:val="0"/>
    <w:qFormat/>
    <w:pPr>
      <w:spacing w:line="360" w:lineRule="auto"/>
    </w:pPr>
    <w:rPr>
      <w:rFonts w:ascii="Tahoma" w:hAnsi="Tahoma"/>
      <w:sz w:val="24"/>
      <w:szCs w:val="24"/>
      <w:lang w:val="zh-CN"/>
    </w:rPr>
  </w:style>
  <w:style w:type="character" w:styleId="1464" w:customStyle="1">
    <w:name w:val="itm1"/>
    <w:uiPriority w:val="0"/>
    <w:qFormat/>
    <w:rPr>
      <w:rFonts w:hint="eastAsia" w:ascii="宋体" w:hAnsi="宋体" w:eastAsia="宋体"/>
      <w:sz w:val="21"/>
      <w:szCs w:val="21"/>
    </w:rPr>
  </w:style>
  <w:style w:type="character" w:styleId="1465" w:customStyle="1">
    <w:name w:val="已访问的超链接1"/>
    <w:uiPriority w:val="0"/>
    <w:qFormat/>
    <w:rPr>
      <w:rFonts w:ascii="Tahoma" w:hAnsi="Tahoma"/>
      <w:color w:val="585858"/>
      <w:sz w:val="24"/>
      <w:szCs w:val="20"/>
      <w:u w:val="none"/>
    </w:rPr>
  </w:style>
  <w:style w:type="character" w:styleId="1466" w:customStyle="1">
    <w:name w:val="结束语 Char1"/>
    <w:uiPriority w:val="0"/>
    <w:qFormat/>
    <w:rPr>
      <w:sz w:val="21"/>
      <w:lang w:bidi="ar-SA"/>
    </w:rPr>
  </w:style>
  <w:style w:type="character" w:styleId="1467" w:customStyle="1">
    <w:name w:val="Char Char26"/>
    <w:uiPriority w:val="0"/>
    <w:qFormat/>
    <w:rPr>
      <w:rFonts w:ascii="黑体" w:eastAsia="黑体"/>
      <w:b/>
      <w:bCs/>
      <w:sz w:val="32"/>
      <w:szCs w:val="32"/>
      <w:lang w:val="en-US" w:eastAsia="zh-CN" w:bidi="ar-SA"/>
    </w:rPr>
  </w:style>
  <w:style w:type="character" w:styleId="1468" w:customStyle="1">
    <w:name w:val="Char Char Char Char Char Char Char Char Char Char Char Char Char Char"/>
    <w:uiPriority w:val="0"/>
    <w:qFormat/>
    <w:rPr>
      <w:rFonts w:eastAsia="宋体"/>
      <w:b/>
      <w:bCs/>
      <w:sz w:val="32"/>
      <w:szCs w:val="44"/>
      <w:lang w:val="en-US" w:eastAsia="zh-CN" w:bidi="ar-SA"/>
    </w:rPr>
  </w:style>
  <w:style w:type="character" w:styleId="1469" w:customStyle="1">
    <w:name w:val="style3"/>
    <w:uiPriority w:val="0"/>
    <w:qFormat/>
    <w:rPr>
      <w:rFonts w:ascii="Tahoma" w:hAnsi="Tahoma"/>
      <w:szCs w:val="20"/>
    </w:rPr>
  </w:style>
  <w:style w:type="character" w:styleId="1470" w:customStyle="1">
    <w:name w:val="textnorm_chn1"/>
    <w:uiPriority w:val="0"/>
    <w:qFormat/>
    <w:rPr>
      <w:rFonts w:hint="default" w:ascii="Arial" w:hAnsi="Arial" w:cs="Arial"/>
      <w:color w:val="21254a"/>
      <w:sz w:val="22"/>
      <w:szCs w:val="22"/>
    </w:rPr>
  </w:style>
  <w:style w:type="character" w:styleId="1471" w:customStyle="1">
    <w:name w:val="表头 Char Char"/>
    <w:uiPriority w:val="0"/>
    <w:qFormat/>
    <w:rPr>
      <w:rFonts w:eastAsia="黑体"/>
      <w:spacing w:val="-10"/>
      <w:sz w:val="21"/>
      <w:lang w:val="en-US" w:eastAsia="zh-CN" w:bidi="ar-SA"/>
    </w:rPr>
  </w:style>
  <w:style w:type="character" w:styleId="1472" w:customStyle="1">
    <w:name w:val="text_list1"/>
    <w:uiPriority w:val="0"/>
    <w:qFormat/>
    <w:rPr>
      <w:rFonts w:hint="default" w:ascii="Arial" w:hAnsi="Arial" w:cs="Arial"/>
      <w:color w:val="000000"/>
      <w:spacing w:val="272"/>
      <w:sz w:val="16"/>
      <w:szCs w:val="16"/>
    </w:rPr>
  </w:style>
  <w:style w:type="character" w:styleId="1473" w:customStyle="1">
    <w:name w:val="孙普文字 Char Char"/>
    <w:uiPriority w:val="0"/>
    <w:qFormat/>
    <w:rPr>
      <w:rFonts w:ascii="宋体" w:hAnsi="Courier New" w:eastAsia="宋体"/>
      <w:sz w:val="21"/>
      <w:szCs w:val="21"/>
      <w:lang w:val="en-US" w:eastAsia="zh-CN" w:bidi="ar-SA"/>
    </w:rPr>
  </w:style>
  <w:style w:type="character" w:styleId="1474" w:customStyle="1">
    <w:name w:val="小四 段落 宋体 Char Char Char Char1"/>
    <w:link w:val="1475"/>
    <w:uiPriority w:val="0"/>
    <w:qFormat/>
    <w:rPr>
      <w:rFonts w:ascii="Tahoma" w:hAnsi="Tahoma"/>
      <w:sz w:val="24"/>
    </w:rPr>
  </w:style>
  <w:style w:type="paragraph" w:styleId="1475" w:customStyle="1">
    <w:name w:val="小四 段落 宋体 Char Char Char"/>
    <w:basedOn w:val="793"/>
    <w:link w:val="1474"/>
    <w:uiPriority w:val="0"/>
    <w:qFormat/>
    <w:pPr>
      <w:ind w:left="0" w:right="-33" w:firstLine="480"/>
      <w:jc w:val="left"/>
      <w:tabs>
        <w:tab w:val="clear" w:pos="360" w:leader="none"/>
      </w:tabs>
    </w:pPr>
    <w:rPr>
      <w:rFonts w:eastAsia="宋体"/>
      <w:szCs w:val="20"/>
      <w:lang w:val="en-US" w:bidi="mn-Mong-CN"/>
    </w:rPr>
  </w:style>
  <w:style w:type="character" w:styleId="1476" w:customStyle="1">
    <w:name w:val="txt1"/>
    <w:uiPriority w:val="0"/>
    <w:qFormat/>
    <w:rPr>
      <w:rFonts w:hint="default" w:ascii="ˎ̥" w:hAnsi="ˎ̥"/>
      <w:sz w:val="18"/>
      <w:szCs w:val="18"/>
    </w:rPr>
  </w:style>
  <w:style w:type="character" w:styleId="1477" w:customStyle="1">
    <w:name w:val="样式 三号 下划线"/>
    <w:uiPriority w:val="0"/>
    <w:qFormat/>
    <w:rPr>
      <w:rFonts w:ascii="Tahoma" w:hAnsi="Tahoma"/>
      <w:sz w:val="28"/>
      <w:szCs w:val="20"/>
      <w:u w:val="single"/>
    </w:rPr>
  </w:style>
  <w:style w:type="character" w:styleId="1478" w:customStyle="1">
    <w:name w:val="文档结构图 Char Char"/>
    <w:uiPriority w:val="0"/>
    <w:qFormat/>
    <w:rPr>
      <w:rFonts w:ascii="宋体"/>
      <w:sz w:val="18"/>
      <w:szCs w:val="18"/>
    </w:rPr>
  </w:style>
  <w:style w:type="character" w:styleId="1479" w:customStyle="1">
    <w:name w:val="公文正文 Char Char"/>
    <w:uiPriority w:val="0"/>
    <w:qFormat/>
    <w:rPr>
      <w:rFonts w:ascii="仿宋_GB2312" w:hAnsi="宋体" w:eastAsia="仿宋_GB2312"/>
      <w:sz w:val="28"/>
      <w:szCs w:val="24"/>
      <w:lang w:val="en-US" w:eastAsia="zh-CN" w:bidi="ar-SA"/>
    </w:rPr>
  </w:style>
  <w:style w:type="character" w:styleId="1480" w:customStyle="1">
    <w:name w:val="标书正文格式 Char1"/>
    <w:link w:val="1481"/>
    <w:uiPriority w:val="0"/>
    <w:qFormat/>
    <w:rPr>
      <w:rFonts w:eastAsia="楷体_GB2312"/>
      <w:sz w:val="24"/>
      <w:szCs w:val="24"/>
      <w:lang w:bidi="ar-SA"/>
    </w:rPr>
  </w:style>
  <w:style w:type="paragraph" w:styleId="1481" w:customStyle="1">
    <w:name w:val="标书正文格式"/>
    <w:link w:val="148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2" w:customStyle="1">
    <w:name w:val="Footer1 Char Char"/>
    <w:uiPriority w:val="0"/>
    <w:qFormat/>
    <w:rPr>
      <w:rFonts w:ascii="Tahoma" w:hAnsi="Tahoma" w:eastAsia="宋体"/>
      <w:sz w:val="18"/>
      <w:szCs w:val="18"/>
      <w:lang w:val="en-US" w:eastAsia="zh-CN" w:bidi="ar-SA"/>
    </w:rPr>
  </w:style>
  <w:style w:type="character" w:styleId="1483" w:customStyle="1">
    <w:name w:val="小四文本缩进 Char Char"/>
    <w:uiPriority w:val="0"/>
    <w:qFormat/>
    <w:rPr>
      <w:sz w:val="24"/>
      <w:lang w:bidi="ar-SA"/>
    </w:rPr>
  </w:style>
  <w:style w:type="character" w:styleId="1484" w:customStyle="1">
    <w:name w:val="标题 31"/>
    <w:uiPriority w:val="0"/>
    <w:qFormat/>
    <w:rPr>
      <w:rFonts w:hint="eastAsia" w:ascii="黑体" w:hAnsi="ˎ̥" w:eastAsia="黑体"/>
      <w:sz w:val="28"/>
    </w:rPr>
  </w:style>
  <w:style w:type="character" w:styleId="1485" w:customStyle="1">
    <w:name w:val="称呼 Char1"/>
    <w:uiPriority w:val="0"/>
    <w:qFormat/>
    <w:rPr>
      <w:sz w:val="21"/>
      <w:lang w:bidi="ar-SA"/>
    </w:rPr>
  </w:style>
  <w:style w:type="character" w:styleId="1486"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7" w:customStyle="1">
    <w:name w:val="方案标题2 Char Char"/>
    <w:uiPriority w:val="0"/>
    <w:qFormat/>
    <w:rPr>
      <w:rFonts w:ascii="黑体" w:hAnsi="Arial" w:eastAsia="黑体"/>
      <w:b/>
      <w:spacing w:val="14"/>
      <w:sz w:val="28"/>
      <w:szCs w:val="32"/>
      <w:lang w:val="en-US" w:eastAsia="zh-CN" w:bidi="ar-SA"/>
    </w:rPr>
  </w:style>
  <w:style w:type="character" w:styleId="1488" w:customStyle="1">
    <w:name w:val="方案标题3 Char Char"/>
    <w:uiPriority w:val="0"/>
    <w:qFormat/>
    <w:rPr>
      <w:rFonts w:ascii="黑体" w:hAnsi="Arial" w:eastAsia="黑体"/>
      <w:spacing w:val="14"/>
      <w:sz w:val="24"/>
      <w:szCs w:val="30"/>
      <w:lang w:val="en-US" w:eastAsia="zh-CN" w:bidi="ar-SA"/>
    </w:rPr>
  </w:style>
  <w:style w:type="character" w:styleId="1489" w:customStyle="1">
    <w:name w:val="l15 Char Char"/>
    <w:link w:val="1490"/>
    <w:uiPriority w:val="0"/>
    <w:qFormat/>
    <w:rPr>
      <w:color w:val="000000"/>
      <w:sz w:val="23"/>
      <w:szCs w:val="23"/>
    </w:rPr>
  </w:style>
  <w:style w:type="paragraph" w:styleId="1490" w:customStyle="1">
    <w:name w:val="l15"/>
    <w:basedOn w:val="778"/>
    <w:link w:val="1489"/>
    <w:uiPriority w:val="0"/>
    <w:qFormat/>
    <w:pPr>
      <w:jc w:val="left"/>
      <w:spacing w:before="100" w:beforeAutospacing="1" w:after="100" w:afterAutospacing="1" w:line="300" w:lineRule="atLeast"/>
      <w:widowControl/>
    </w:pPr>
    <w:rPr>
      <w:color w:val="000000"/>
      <w:sz w:val="23"/>
      <w:szCs w:val="23"/>
      <w:lang w:bidi="mn-Mong-CN"/>
    </w:rPr>
  </w:style>
  <w:style w:type="character" w:styleId="1491" w:customStyle="1">
    <w:name w:val="常规 Char Char"/>
    <w:link w:val="1492"/>
    <w:uiPriority w:val="0"/>
    <w:qFormat/>
    <w:rPr>
      <w:rFonts w:ascii="Tahoma" w:hAnsi="Tahoma"/>
      <w:sz w:val="21"/>
      <w:szCs w:val="21"/>
    </w:rPr>
  </w:style>
  <w:style w:type="paragraph" w:styleId="1492" w:customStyle="1">
    <w:name w:val="常规"/>
    <w:basedOn w:val="778"/>
    <w:link w:val="1491"/>
    <w:uiPriority w:val="0"/>
    <w:qFormat/>
    <w:pPr>
      <w:ind w:left="1134"/>
      <w:spacing w:line="360" w:lineRule="auto"/>
    </w:pPr>
    <w:rPr>
      <w:rFonts w:ascii="Tahoma" w:hAnsi="Tahoma"/>
      <w:szCs w:val="21"/>
      <w:lang w:bidi="mn-Mong-CN"/>
    </w:rPr>
  </w:style>
  <w:style w:type="character" w:styleId="1493" w:customStyle="1">
    <w:name w:val="页眉 Char Char"/>
    <w:uiPriority w:val="0"/>
    <w:qFormat/>
    <w:rPr>
      <w:sz w:val="18"/>
      <w:szCs w:val="18"/>
    </w:rPr>
  </w:style>
  <w:style w:type="character" w:styleId="1494" w:customStyle="1">
    <w:name w:val="paramname"/>
    <w:uiPriority w:val="0"/>
    <w:qFormat/>
    <w:rPr>
      <w:rFonts w:ascii="Tahoma" w:hAnsi="Tahoma"/>
      <w:szCs w:val="20"/>
    </w:rPr>
  </w:style>
  <w:style w:type="character" w:styleId="1495" w:customStyle="1">
    <w:name w:val="p71"/>
    <w:uiPriority w:val="0"/>
    <w:qFormat/>
    <w:rPr>
      <w:rFonts w:ascii="Tahoma" w:hAnsi="Tahoma"/>
      <w:szCs w:val="20"/>
    </w:rPr>
  </w:style>
  <w:style w:type="character" w:styleId="1496" w:customStyle="1">
    <w:name w:val="p141"/>
    <w:uiPriority w:val="0"/>
    <w:qFormat/>
    <w:rPr>
      <w:sz w:val="21"/>
      <w:szCs w:val="21"/>
    </w:rPr>
  </w:style>
  <w:style w:type="character" w:styleId="1497" w:customStyle="1">
    <w:name w:val="样式 宋体 小四"/>
    <w:uiPriority w:val="0"/>
    <w:qFormat/>
    <w:rPr>
      <w:rFonts w:ascii="宋体" w:hAnsi="宋体"/>
      <w:sz w:val="24"/>
      <w:szCs w:val="20"/>
    </w:rPr>
  </w:style>
  <w:style w:type="character" w:styleId="1498" w:customStyle="1">
    <w:name w:val="style31"/>
    <w:uiPriority w:val="0"/>
    <w:qFormat/>
    <w:rPr>
      <w:rFonts w:ascii="Tahoma" w:hAnsi="Tahoma"/>
      <w:sz w:val="23"/>
      <w:szCs w:val="23"/>
    </w:rPr>
  </w:style>
  <w:style w:type="character" w:styleId="1499" w:customStyle="1">
    <w:name w:val="css41"/>
    <w:uiPriority w:val="0"/>
    <w:qFormat/>
    <w:rPr>
      <w:rFonts w:hint="default"/>
      <w:spacing w:val="0"/>
      <w:sz w:val="26"/>
      <w:szCs w:val="26"/>
    </w:rPr>
  </w:style>
  <w:style w:type="paragraph" w:styleId="1500" w:customStyle="1">
    <w:name w:val="函数注释1"/>
    <w:basedOn w:val="778"/>
    <w:uiPriority w:val="0"/>
    <w:qFormat/>
    <w:pPr>
      <w:ind w:left="1678" w:right="210" w:hanging="1049"/>
      <w:jc w:val="left"/>
      <w:spacing w:after="20" w:line="320" w:lineRule="exact"/>
    </w:pPr>
    <w:rPr>
      <w:sz w:val="24"/>
    </w:rPr>
  </w:style>
  <w:style w:type="paragraph" w:styleId="1501" w:customStyle="1">
    <w:name w:val="Char Char Char Char Char Char Char Char Char Char Char Char"/>
    <w:basedOn w:val="778"/>
    <w:uiPriority w:val="0"/>
    <w:qFormat/>
    <w:pPr>
      <w:spacing w:line="360" w:lineRule="auto"/>
    </w:pPr>
    <w:rPr>
      <w:rFonts w:ascii="仿宋_GB2312" w:eastAsia="仿宋_GB2312"/>
      <w:b/>
      <w:sz w:val="32"/>
      <w:szCs w:val="32"/>
    </w:rPr>
  </w:style>
  <w:style w:type="paragraph" w:styleId="1502" w:customStyle="1">
    <w:name w:val="Char2"/>
    <w:basedOn w:val="798"/>
    <w:uiPriority w:val="0"/>
    <w:qFormat/>
    <w:pPr>
      <w:ind w:left="2040" w:hanging="360"/>
      <w:spacing w:line="360" w:lineRule="auto"/>
      <w:tabs>
        <w:tab w:val="left" w:pos="2040" w:leader="none"/>
      </w:tabs>
    </w:pPr>
    <w:rPr>
      <w:rFonts w:ascii="Tahoma" w:hAnsi="Tahoma"/>
      <w:sz w:val="24"/>
      <w:lang w:val="zh-CN"/>
    </w:rPr>
  </w:style>
  <w:style w:type="paragraph" w:styleId="1503" w:customStyle="1">
    <w:name w:val="标准式样"/>
    <w:basedOn w:val="835"/>
    <w:uiPriority w:val="0"/>
    <w:qFormat/>
    <w:pPr>
      <w:ind w:left="210" w:firstLine="420"/>
      <w:jc w:val="left"/>
      <w:spacing w:line="288" w:lineRule="auto"/>
    </w:pPr>
    <w:rPr>
      <w:smallCaps/>
      <w:sz w:val="20"/>
      <w:szCs w:val="20"/>
    </w:rPr>
  </w:style>
  <w:style w:type="paragraph" w:styleId="1504" w:customStyle="1">
    <w:name w:val="Javis"/>
    <w:basedOn w:val="778"/>
    <w:uiPriority w:val="0"/>
    <w:qFormat/>
    <w:pPr>
      <w:ind w:right="210"/>
      <w:spacing w:line="360" w:lineRule="auto"/>
    </w:pPr>
    <w:rPr>
      <w:rFonts w:cs="宋体"/>
      <w:sz w:val="24"/>
    </w:rPr>
  </w:style>
  <w:style w:type="paragraph" w:styleId="1505" w:customStyle="1">
    <w:name w:val="页眉1"/>
    <w:basedOn w:val="77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6" w:customStyle="1">
    <w:name w:val="Char Char Char1 Char Char Char"/>
    <w:basedOn w:val="778"/>
    <w:uiPriority w:val="0"/>
    <w:qFormat/>
    <w:pPr>
      <w:ind w:firstLine="200"/>
      <w:spacing w:line="360" w:lineRule="auto"/>
    </w:pPr>
    <w:rPr>
      <w:rFonts w:ascii="Tahoma" w:hAnsi="Tahoma"/>
      <w:sz w:val="24"/>
    </w:rPr>
  </w:style>
  <w:style w:type="paragraph" w:styleId="1507" w:customStyle="1">
    <w:name w:val="并列项-点"/>
    <w:basedOn w:val="778"/>
    <w:uiPriority w:val="0"/>
    <w:qFormat/>
    <w:pPr>
      <w:ind w:left="851" w:hanging="284"/>
      <w:spacing w:before="120" w:line="360" w:lineRule="auto"/>
      <w:widowControl/>
      <w:tabs>
        <w:tab w:val="left" w:pos="851" w:leader="none"/>
        <w:tab w:val="left" w:pos="927" w:leader="none"/>
      </w:tabs>
    </w:pPr>
    <w:rPr>
      <w:sz w:val="24"/>
    </w:rPr>
  </w:style>
  <w:style w:type="paragraph" w:styleId="1508" w:customStyle="1">
    <w:name w:val="MM Topic 3"/>
    <w:basedOn w:val="78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9" w:customStyle="1">
    <w:name w:val="Char Char Char Char1 Char Char Char"/>
    <w:basedOn w:val="778"/>
    <w:uiPriority w:val="0"/>
    <w:qFormat/>
    <w:pPr>
      <w:spacing w:line="360" w:lineRule="auto"/>
    </w:pPr>
    <w:rPr>
      <w:sz w:val="24"/>
    </w:rPr>
  </w:style>
  <w:style w:type="paragraph" w:styleId="1510" w:customStyle="1">
    <w:name w:val="Char Char Char Char Char Char2"/>
    <w:basedOn w:val="778"/>
    <w:uiPriority w:val="0"/>
    <w:qFormat/>
    <w:pPr>
      <w:jc w:val="left"/>
      <w:spacing w:after="160" w:line="240" w:lineRule="exact"/>
      <w:widowControl/>
    </w:pPr>
    <w:rPr>
      <w:rFonts w:ascii="黑体" w:hAnsi="Verdana" w:eastAsia="黑体"/>
      <w:sz w:val="32"/>
      <w:szCs w:val="32"/>
    </w:rPr>
  </w:style>
  <w:style w:type="paragraph" w:styleId="1511" w:customStyle="1">
    <w:name w:val="1-二级标题"/>
    <w:basedOn w:val="778"/>
    <w:uiPriority w:val="0"/>
    <w:qFormat/>
    <w:pPr>
      <w:ind w:firstLine="200"/>
      <w:spacing w:line="360" w:lineRule="auto"/>
      <w:outlineLvl w:val="1"/>
    </w:pPr>
    <w:rPr>
      <w:rFonts w:ascii="宋体" w:hAnsi="宋体"/>
      <w:b/>
      <w:sz w:val="24"/>
      <w:szCs w:val="24"/>
    </w:rPr>
  </w:style>
  <w:style w:type="paragraph" w:styleId="1512" w:customStyle="1">
    <w:name w:val="项目编号1"/>
    <w:basedOn w:val="778"/>
    <w:next w:val="778"/>
    <w:uiPriority w:val="0"/>
    <w:qFormat/>
    <w:pPr>
      <w:ind w:left="420" w:hanging="420"/>
      <w:jc w:val="left"/>
      <w:spacing w:line="360" w:lineRule="auto"/>
      <w:tabs>
        <w:tab w:val="left" w:pos="420" w:leader="none"/>
      </w:tabs>
    </w:pPr>
    <w:rPr>
      <w:rFonts w:ascii="宋体"/>
      <w:sz w:val="24"/>
      <w:szCs w:val="24"/>
    </w:rPr>
  </w:style>
  <w:style w:type="paragraph" w:styleId="1513" w:customStyle="1">
    <w:name w:val="Char Char Char Char Char Char Char Char1"/>
    <w:basedOn w:val="778"/>
    <w:uiPriority w:val="0"/>
    <w:qFormat/>
    <w:pPr>
      <w:spacing w:line="360" w:lineRule="auto"/>
    </w:pPr>
    <w:rPr>
      <w:sz w:val="24"/>
    </w:rPr>
  </w:style>
  <w:style w:type="paragraph" w:styleId="1514" w:customStyle="1">
    <w:name w:val="项目编号"/>
    <w:basedOn w:val="778"/>
    <w:uiPriority w:val="0"/>
    <w:qFormat/>
    <w:pPr>
      <w:ind w:left="405" w:hanging="405"/>
      <w:spacing w:line="360" w:lineRule="auto"/>
      <w:tabs>
        <w:tab w:val="left" w:pos="405" w:leader="none"/>
      </w:tabs>
    </w:pPr>
    <w:rPr>
      <w:rFonts w:ascii="宋体" w:eastAsia="仿宋_GB2312"/>
      <w:sz w:val="24"/>
    </w:rPr>
  </w:style>
  <w:style w:type="paragraph" w:styleId="1515" w:customStyle="1">
    <w:name w:val="标准文字"/>
    <w:basedOn w:val="778"/>
    <w:uiPriority w:val="0"/>
    <w:qFormat/>
    <w:pPr>
      <w:ind w:firstLine="420"/>
      <w:spacing w:after="20" w:line="360" w:lineRule="auto"/>
    </w:pPr>
    <w:rPr>
      <w:sz w:val="24"/>
      <w:szCs w:val="24"/>
    </w:rPr>
  </w:style>
  <w:style w:type="paragraph" w:styleId="1516" w:customStyle="1">
    <w:name w:val="样式 标题4 楷体_GB2312 四号 加粗 两端对齐 段前: 7.8 磅 段后: 7.8 磅 行距: 1.5 倍行距 + 段前..."/>
    <w:basedOn w:val="782"/>
    <w:next w:val="844"/>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7" w:customStyle="1">
    <w:name w:val="名词解释11"/>
    <w:basedOn w:val="1518"/>
    <w:uiPriority w:val="0"/>
    <w:qFormat/>
    <w:pPr>
      <w:ind w:firstLine="0"/>
      <w:spacing w:after="0"/>
    </w:pPr>
  </w:style>
  <w:style w:type="paragraph" w:styleId="1518" w:customStyle="1">
    <w:name w:val="名词解释"/>
    <w:basedOn w:val="778"/>
    <w:uiPriority w:val="0"/>
    <w:qFormat/>
    <w:pPr>
      <w:ind w:left="2325" w:hanging="2325"/>
      <w:spacing w:after="20" w:line="288" w:lineRule="auto"/>
    </w:pPr>
    <w:rPr>
      <w:sz w:val="24"/>
    </w:rPr>
  </w:style>
  <w:style w:type="paragraph" w:styleId="1519" w:customStyle="1">
    <w:name w:val="Char Char1 Char Char Char Char Char Char1"/>
    <w:basedOn w:val="778"/>
    <w:uiPriority w:val="0"/>
    <w:qFormat/>
    <w:pPr>
      <w:spacing w:line="360" w:lineRule="auto"/>
    </w:pPr>
    <w:rPr>
      <w:rFonts w:ascii="Tahoma" w:hAnsi="Tahoma"/>
      <w:sz w:val="24"/>
      <w:szCs w:val="24"/>
    </w:rPr>
  </w:style>
  <w:style w:type="paragraph" w:styleId="1520" w:customStyle="1">
    <w:name w:val="_Style 1"/>
    <w:basedOn w:val="778"/>
    <w:uiPriority w:val="0"/>
    <w:qFormat/>
    <w:pPr>
      <w:ind w:firstLine="420"/>
      <w:spacing w:line="360" w:lineRule="auto"/>
    </w:pPr>
    <w:rPr>
      <w:rFonts w:ascii="Calibri" w:hAnsi="Calibri"/>
      <w:sz w:val="24"/>
      <w:szCs w:val="22"/>
    </w:rPr>
  </w:style>
  <w:style w:type="paragraph" w:styleId="1521" w:customStyle="1">
    <w:name w:val="表中"/>
    <w:basedOn w:val="778"/>
    <w:uiPriority w:val="0"/>
    <w:qFormat/>
    <w:pPr>
      <w:jc w:val="center"/>
      <w:spacing w:line="360" w:lineRule="atLeast"/>
    </w:pPr>
    <w:rPr>
      <w:sz w:val="24"/>
    </w:rPr>
  </w:style>
  <w:style w:type="paragraph" w:styleId="1522" w:customStyle="1">
    <w:name w:val="产品型号"/>
    <w:basedOn w:val="77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3" w:customStyle="1">
    <w:name w:val="Char Char1 Char Char Char Char1 Char Char Char Char Char Char"/>
    <w:basedOn w:val="778"/>
    <w:uiPriority w:val="0"/>
    <w:qFormat/>
    <w:pPr>
      <w:spacing w:line="360" w:lineRule="auto"/>
    </w:pPr>
    <w:rPr>
      <w:rFonts w:ascii="Tahoma" w:hAnsi="Tahoma"/>
      <w:sz w:val="24"/>
    </w:rPr>
  </w:style>
  <w:style w:type="paragraph" w:styleId="1524" w:customStyle="1">
    <w:name w:val="_Style 95"/>
    <w:basedOn w:val="798"/>
    <w:uiPriority w:val="0"/>
    <w:qFormat/>
    <w:pPr>
      <w:spacing w:line="360" w:lineRule="auto"/>
    </w:pPr>
    <w:rPr>
      <w:rFonts w:ascii="Tahoma" w:hAnsi="Tahoma"/>
      <w:sz w:val="24"/>
      <w:lang w:val="zh-CN"/>
    </w:rPr>
  </w:style>
  <w:style w:type="paragraph" w:styleId="1525" w:customStyle="1">
    <w:name w:val="表格题注"/>
    <w:next w:val="778"/>
    <w:uiPriority w:val="0"/>
    <w:qFormat/>
    <w:pPr>
      <w:jc w:val="center"/>
      <w:keepLines/>
    </w:pPr>
    <w:rPr>
      <w:rFonts w:hint="default" w:ascii="Arial" w:hAnsi="Arial" w:eastAsia="宋体" w:cs="Times New Roman"/>
      <w:sz w:val="18"/>
      <w:szCs w:val="18"/>
      <w:lang w:val="en-US" w:eastAsia="zh-CN" w:bidi="ar-SA"/>
    </w:rPr>
  </w:style>
  <w:style w:type="paragraph" w:styleId="1526" w:customStyle="1">
    <w:name w:val="1."/>
    <w:basedOn w:val="778"/>
    <w:uiPriority w:val="0"/>
    <w:qFormat/>
    <w:pPr>
      <w:ind w:firstLine="480"/>
      <w:spacing w:line="360" w:lineRule="auto"/>
    </w:pPr>
    <w:rPr>
      <w:sz w:val="24"/>
      <w:szCs w:val="24"/>
    </w:rPr>
  </w:style>
  <w:style w:type="paragraph" w:styleId="1527" w:customStyle="1">
    <w:name w:val="MM Topic 2"/>
    <w:basedOn w:val="78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8" w:customStyle="1">
    <w:name w:val="_Style 951"/>
    <w:basedOn w:val="798"/>
    <w:uiPriority w:val="0"/>
    <w:qFormat/>
    <w:pPr>
      <w:spacing w:line="360" w:lineRule="auto"/>
    </w:pPr>
    <w:rPr>
      <w:rFonts w:ascii="Tahoma" w:hAnsi="Tahoma"/>
      <w:sz w:val="24"/>
      <w:lang w:val="zh-CN"/>
    </w:rPr>
  </w:style>
  <w:style w:type="paragraph" w:styleId="1529" w:customStyle="1">
    <w:name w:val="表内容"/>
    <w:uiPriority w:val="0"/>
    <w:qFormat/>
    <w:rPr>
      <w:rFonts w:hint="default" w:ascii="宋体" w:hAnsi="Times New Roman" w:eastAsia="宋体" w:cs="Times New Roman"/>
      <w:sz w:val="24"/>
      <w:szCs w:val="24"/>
      <w:lang w:val="en-US" w:eastAsia="zh-CN" w:bidi="ar-SA"/>
    </w:rPr>
  </w:style>
  <w:style w:type="paragraph" w:styleId="1530" w:customStyle="1">
    <w:name w:val="Char12"/>
    <w:basedOn w:val="778"/>
    <w:uiPriority w:val="0"/>
    <w:qFormat/>
    <w:pPr>
      <w:spacing w:line="360" w:lineRule="auto"/>
    </w:pPr>
    <w:rPr>
      <w:rFonts w:ascii="仿宋_GB2312" w:eastAsia="仿宋_GB2312"/>
      <w:b/>
      <w:sz w:val="32"/>
      <w:szCs w:val="32"/>
    </w:rPr>
  </w:style>
  <w:style w:type="paragraph" w:styleId="1531" w:customStyle="1">
    <w:name w:val="图形"/>
    <w:basedOn w:val="778"/>
    <w:uiPriority w:val="0"/>
    <w:qFormat/>
    <w:pPr>
      <w:ind w:firstLine="420"/>
      <w:jc w:val="center"/>
      <w:spacing w:after="20" w:line="288" w:lineRule="auto"/>
    </w:pPr>
    <w:rPr>
      <w:sz w:val="24"/>
      <w:szCs w:val="24"/>
    </w:rPr>
  </w:style>
  <w:style w:type="paragraph" w:styleId="1532" w:customStyle="1">
    <w:name w:val="Char Char1 Char Char Char Char Char Char Char Char1"/>
    <w:basedOn w:val="778"/>
    <w:uiPriority w:val="0"/>
    <w:qFormat/>
    <w:pPr>
      <w:jc w:val="left"/>
      <w:spacing w:after="160" w:line="240" w:lineRule="exact"/>
      <w:widowControl/>
    </w:pPr>
    <w:rPr>
      <w:rFonts w:ascii="Verdana" w:hAnsi="Verdana"/>
      <w:sz w:val="20"/>
      <w:lang w:eastAsia="en-US"/>
    </w:rPr>
  </w:style>
  <w:style w:type="paragraph" w:styleId="1533" w:customStyle="1">
    <w:name w:val="项目编号3"/>
    <w:basedOn w:val="778"/>
    <w:next w:val="778"/>
    <w:uiPriority w:val="0"/>
    <w:qFormat/>
    <w:pPr>
      <w:ind w:firstLine="200"/>
      <w:jc w:val="left"/>
      <w:spacing w:line="360" w:lineRule="auto"/>
      <w:tabs>
        <w:tab w:val="left" w:pos="425" w:leader="none"/>
      </w:tabs>
    </w:pPr>
    <w:rPr>
      <w:rFonts w:ascii="宋体"/>
      <w:sz w:val="24"/>
      <w:szCs w:val="24"/>
    </w:rPr>
  </w:style>
  <w:style w:type="paragraph" w:styleId="1534" w:customStyle="1">
    <w:name w:val="Char Char Char Char Char Char1"/>
    <w:basedOn w:val="778"/>
    <w:uiPriority w:val="0"/>
    <w:qFormat/>
    <w:pPr>
      <w:spacing w:line="360" w:lineRule="auto"/>
    </w:pPr>
    <w:rPr>
      <w:rFonts w:ascii="Tahoma" w:hAnsi="Tahoma"/>
      <w:sz w:val="24"/>
    </w:rPr>
  </w:style>
  <w:style w:type="paragraph" w:styleId="1535" w:customStyle="1">
    <w:name w:val="Char11"/>
    <w:basedOn w:val="778"/>
    <w:uiPriority w:val="0"/>
    <w:qFormat/>
    <w:pPr>
      <w:jc w:val="left"/>
      <w:spacing w:after="160" w:line="240" w:lineRule="exact"/>
      <w:widowControl/>
    </w:pPr>
    <w:rPr>
      <w:rFonts w:ascii="Verdana" w:hAnsi="Verdana"/>
      <w:sz w:val="20"/>
      <w:lang w:eastAsia="en-US"/>
    </w:rPr>
  </w:style>
  <w:style w:type="paragraph" w:styleId="1536" w:customStyle="1">
    <w:name w:val="回信地址"/>
    <w:basedOn w:val="778"/>
    <w:uiPriority w:val="0"/>
    <w:qFormat/>
    <w:pPr>
      <w:ind w:right="-120" w:firstLine="420"/>
      <w:jc w:val="left"/>
      <w:keepLines/>
      <w:spacing w:after="20" w:line="200" w:lineRule="atLeast"/>
      <w:widowControl/>
    </w:pPr>
    <w:rPr>
      <w:sz w:val="16"/>
    </w:rPr>
  </w:style>
  <w:style w:type="paragraph" w:styleId="1537" w:customStyle="1">
    <w:name w:val="Char Char Char Char Char Char Char Char Char Char1"/>
    <w:basedOn w:val="778"/>
    <w:uiPriority w:val="0"/>
    <w:qFormat/>
    <w:pPr>
      <w:ind w:left="425" w:hanging="425"/>
      <w:spacing w:line="360" w:lineRule="auto"/>
      <w:tabs>
        <w:tab w:val="left" w:pos="425" w:leader="none"/>
      </w:tabs>
    </w:pPr>
    <w:rPr>
      <w:sz w:val="28"/>
    </w:rPr>
  </w:style>
  <w:style w:type="paragraph" w:styleId="1538" w:customStyle="1">
    <w:name w:val="标书表格字体格式"/>
    <w:next w:val="1481"/>
    <w:uiPriority w:val="0"/>
    <w:qFormat/>
    <w:rPr>
      <w:rFonts w:hint="default" w:ascii="Times New Roman" w:hAnsi="Times New Roman" w:eastAsia="宋体" w:cs="Times New Roman"/>
      <w:sz w:val="21"/>
      <w:szCs w:val="24"/>
      <w:lang w:val="en-US" w:eastAsia="zh-CN" w:bidi="ar-SA"/>
    </w:rPr>
  </w:style>
  <w:style w:type="paragraph" w:styleId="1539" w:customStyle="1">
    <w:name w:val="样式 纯文本 + 楷体_GB2312 小四 行距: 固定值 20 磅1"/>
    <w:basedOn w:val="812"/>
    <w:uiPriority w:val="0"/>
    <w:qFormat/>
    <w:pPr>
      <w:ind w:firstLine="200"/>
      <w:spacing w:line="400" w:lineRule="exact"/>
    </w:pPr>
    <w:rPr>
      <w:rFonts w:ascii="楷体_GB2312" w:eastAsia="楷体_GB2312"/>
      <w:sz w:val="24"/>
    </w:rPr>
  </w:style>
  <w:style w:type="paragraph" w:styleId="1540" w:customStyle="1">
    <w:name w:val="Char2 Char Char Char1"/>
    <w:basedOn w:val="798"/>
    <w:uiPriority w:val="0"/>
    <w:qFormat/>
    <w:pPr>
      <w:spacing w:line="360" w:lineRule="auto"/>
    </w:pPr>
    <w:rPr>
      <w:rFonts w:ascii="Tahoma" w:hAnsi="Tahoma"/>
      <w:sz w:val="24"/>
      <w:szCs w:val="24"/>
      <w:lang w:val="zh-CN"/>
    </w:rPr>
  </w:style>
  <w:style w:type="paragraph" w:styleId="1541" w:customStyle="1">
    <w:name w:val="章标题"/>
    <w:next w:val="778"/>
    <w:uiPriority w:val="0"/>
    <w:qFormat/>
    <w:pPr>
      <w:jc w:val="both"/>
      <w:outlineLvl w:val="1"/>
    </w:pPr>
    <w:rPr>
      <w:rFonts w:hint="default" w:ascii="黑体" w:hAnsi="Times New Roman" w:eastAsia="黑体" w:cs="Times New Roman"/>
      <w:sz w:val="21"/>
      <w:lang w:val="en-US" w:eastAsia="zh-CN" w:bidi="ar-SA"/>
    </w:rPr>
  </w:style>
  <w:style w:type="paragraph" w:styleId="1542" w:customStyle="1">
    <w:name w:val="图样式"/>
    <w:basedOn w:val="778"/>
    <w:uiPriority w:val="0"/>
    <w:qFormat/>
    <w:pPr>
      <w:jc w:val="center"/>
      <w:spacing w:before="80" w:after="80" w:line="360" w:lineRule="auto"/>
      <w:widowControl/>
    </w:pPr>
    <w:rPr>
      <w:sz w:val="20"/>
    </w:rPr>
  </w:style>
  <w:style w:type="paragraph" w:styleId="1543" w:customStyle="1">
    <w:name w:val="插图题注"/>
    <w:next w:val="778"/>
    <w:uiPriority w:val="0"/>
    <w:qFormat/>
    <w:pPr>
      <w:jc w:val="center"/>
    </w:pPr>
    <w:rPr>
      <w:rFonts w:hint="default" w:ascii="Arial" w:hAnsi="Arial" w:eastAsia="宋体" w:cs="Times New Roman"/>
      <w:sz w:val="18"/>
      <w:szCs w:val="18"/>
      <w:lang w:val="en-US" w:eastAsia="zh-CN" w:bidi="ar-SA"/>
    </w:rPr>
  </w:style>
  <w:style w:type="paragraph" w:styleId="1544" w:customStyle="1">
    <w:name w:val="题注4"/>
    <w:basedOn w:val="778"/>
    <w:next w:val="795"/>
    <w:uiPriority w:val="0"/>
    <w:qFormat/>
    <w:pPr>
      <w:jc w:val="center"/>
      <w:spacing w:line="360" w:lineRule="auto"/>
    </w:pPr>
    <w:rPr>
      <w:b/>
      <w:color w:val="000000"/>
      <w:sz w:val="24"/>
      <w:szCs w:val="21"/>
      <w:lang w:val="en-GB"/>
    </w:rPr>
  </w:style>
  <w:style w:type="paragraph" w:styleId="1545" w:customStyle="1">
    <w:name w:val="样式2"/>
    <w:basedOn w:val="77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6" w:customStyle="1">
    <w:name w:val="MM Topic 1"/>
    <w:basedOn w:val="77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7" w:customStyle="1">
    <w:name w:val="标题0"/>
    <w:basedOn w:val="842"/>
    <w:next w:val="842"/>
    <w:uiPriority w:val="0"/>
    <w:qFormat/>
    <w:pPr>
      <w:ind w:firstLine="420"/>
      <w:spacing w:line="288" w:lineRule="auto"/>
    </w:pPr>
    <w:rPr>
      <w:rFonts w:ascii="Arial" w:hAnsi="Arial"/>
      <w:sz w:val="52"/>
      <w:lang w:val="en-US"/>
    </w:rPr>
  </w:style>
  <w:style w:type="paragraph" w:styleId="1548" w:customStyle="1">
    <w:name w:val="Table"/>
    <w:basedOn w:val="778"/>
    <w:uiPriority w:val="0"/>
    <w:qFormat/>
    <w:pPr>
      <w:ind w:left="2268" w:right="709"/>
      <w:jc w:val="center"/>
      <w:spacing w:before="20" w:after="20" w:line="360" w:lineRule="auto"/>
    </w:pPr>
    <w:rPr>
      <w:rFonts w:ascii="Arial" w:hAnsi="Arial" w:eastAsia="2OcuAe"/>
      <w:spacing w:val="2"/>
      <w:sz w:val="18"/>
    </w:rPr>
  </w:style>
  <w:style w:type="paragraph" w:styleId="1549" w:customStyle="1">
    <w:name w:val="样式 段前: 7.8 磅"/>
    <w:basedOn w:val="778"/>
    <w:uiPriority w:val="0"/>
    <w:qFormat/>
    <w:pPr>
      <w:ind w:left="1559" w:firstLine="200"/>
      <w:spacing w:before="156" w:line="360" w:lineRule="auto"/>
      <w:tabs>
        <w:tab w:val="left" w:pos="1559" w:leader="none"/>
      </w:tabs>
    </w:pPr>
    <w:rPr>
      <w:sz w:val="24"/>
    </w:rPr>
  </w:style>
  <w:style w:type="paragraph" w:styleId="1550" w:customStyle="1">
    <w:name w:val="函数注释2"/>
    <w:basedOn w:val="778"/>
    <w:uiPriority w:val="0"/>
    <w:qFormat/>
    <w:pPr>
      <w:ind w:left="1680" w:firstLine="420"/>
      <w:spacing w:after="20" w:line="288" w:lineRule="auto"/>
    </w:pPr>
    <w:rPr>
      <w:sz w:val="24"/>
      <w:szCs w:val="24"/>
    </w:rPr>
  </w:style>
  <w:style w:type="paragraph" w:styleId="1551" w:customStyle="1">
    <w:name w:val="00"/>
    <w:basedOn w:val="778"/>
    <w:uiPriority w:val="0"/>
    <w:qFormat/>
    <w:pPr>
      <w:jc w:val="left"/>
      <w:spacing w:line="360" w:lineRule="auto"/>
    </w:pPr>
    <w:rPr>
      <w:rFonts w:ascii="黑体" w:eastAsia="黑体"/>
      <w:b/>
      <w:bCs/>
      <w:sz w:val="20"/>
    </w:rPr>
  </w:style>
  <w:style w:type="paragraph" w:styleId="1552" w:customStyle="1">
    <w:name w:val="Char Char Char Char Char Char Char"/>
    <w:basedOn w:val="778"/>
    <w:uiPriority w:val="0"/>
    <w:qFormat/>
    <w:pPr>
      <w:jc w:val="left"/>
      <w:spacing w:after="160" w:line="240" w:lineRule="exact"/>
      <w:widowControl/>
    </w:pPr>
    <w:rPr>
      <w:rFonts w:ascii="Arial" w:hAnsi="Arial" w:eastAsia="Times New Roman" w:cs="Verdana"/>
      <w:b/>
      <w:sz w:val="24"/>
      <w:szCs w:val="24"/>
      <w:lang w:eastAsia="en-US"/>
    </w:rPr>
  </w:style>
  <w:style w:type="paragraph" w:styleId="1553" w:customStyle="1">
    <w:name w:val="Char Char Char Char2"/>
    <w:basedOn w:val="798"/>
    <w:uiPriority w:val="0"/>
    <w:qFormat/>
    <w:rPr>
      <w:rFonts w:ascii="Tahoma" w:hAnsi="Tahoma"/>
      <w:sz w:val="24"/>
      <w:lang w:val="zh-CN"/>
    </w:rPr>
  </w:style>
  <w:style w:type="paragraph" w:styleId="1554" w:customStyle="1">
    <w:name w:val="列表_名词"/>
    <w:basedOn w:val="1517"/>
    <w:uiPriority w:val="0"/>
    <w:qFormat/>
    <w:pPr>
      <w:ind w:left="2745" w:hanging="420"/>
      <w:tabs>
        <w:tab w:val="left" w:pos="2745" w:leader="none"/>
      </w:tabs>
    </w:pPr>
  </w:style>
  <w:style w:type="paragraph" w:styleId="1555" w:customStyle="1">
    <w:name w:val="Char Char Char Char Char Char Char Char Char Char Char Char Char Char Char Char1"/>
    <w:basedOn w:val="778"/>
    <w:uiPriority w:val="0"/>
    <w:qFormat/>
    <w:pPr>
      <w:spacing w:line="360" w:lineRule="auto"/>
      <w:tabs>
        <w:tab w:val="left" w:pos="360" w:leader="none"/>
      </w:tabs>
    </w:pPr>
    <w:rPr>
      <w:sz w:val="24"/>
      <w:szCs w:val="24"/>
    </w:rPr>
  </w:style>
  <w:style w:type="paragraph" w:styleId="1556" w:customStyle="1">
    <w:name w:val="程序代码"/>
    <w:basedOn w:val="778"/>
    <w:uiPriority w:val="0"/>
    <w:qFormat/>
    <w:pPr>
      <w:ind w:left="839" w:firstLine="420"/>
      <w:spacing w:after="20" w:line="288" w:lineRule="auto"/>
    </w:pPr>
    <w:rPr>
      <w:rFonts w:eastAsia="仿宋_GB2312"/>
      <w:sz w:val="24"/>
      <w:szCs w:val="24"/>
    </w:rPr>
  </w:style>
  <w:style w:type="paragraph" w:styleId="1557" w:customStyle="1">
    <w:name w:val="Char Char Char1 Char Char Char1"/>
    <w:basedOn w:val="778"/>
    <w:uiPriority w:val="0"/>
    <w:qFormat/>
    <w:pPr>
      <w:ind w:firstLine="200"/>
      <w:spacing w:line="360" w:lineRule="auto"/>
    </w:pPr>
    <w:rPr>
      <w:rFonts w:ascii="Tahoma" w:hAnsi="Tahoma"/>
      <w:sz w:val="24"/>
    </w:rPr>
  </w:style>
  <w:style w:type="paragraph" w:styleId="1558" w:customStyle="1">
    <w:name w:val="重点"/>
    <w:basedOn w:val="778"/>
    <w:uiPriority w:val="0"/>
    <w:qFormat/>
    <w:pPr>
      <w:ind w:firstLine="420"/>
      <w:spacing w:after="20" w:line="288" w:lineRule="auto"/>
      <w:shd w:val="pct10" w:color="auto" w:fill="auto"/>
    </w:pPr>
    <w:rPr>
      <w:rFonts w:eastAsia="黑体"/>
      <w:b/>
      <w:sz w:val="24"/>
      <w:szCs w:val="24"/>
    </w:rPr>
  </w:style>
  <w:style w:type="paragraph" w:styleId="1559" w:customStyle="1">
    <w:name w:val="简介正文"/>
    <w:basedOn w:val="778"/>
    <w:uiPriority w:val="0"/>
    <w:qFormat/>
    <w:pPr>
      <w:ind w:left="1701" w:hanging="1701"/>
      <w:spacing w:after="20" w:line="520" w:lineRule="exact"/>
    </w:pPr>
    <w:rPr>
      <w:sz w:val="24"/>
    </w:rPr>
  </w:style>
  <w:style w:type="paragraph" w:styleId="1560" w:customStyle="1">
    <w:name w:val="正文(缩进)"/>
    <w:basedOn w:val="778"/>
    <w:uiPriority w:val="0"/>
    <w:qFormat/>
    <w:pPr>
      <w:ind w:firstLine="200"/>
      <w:spacing w:line="360" w:lineRule="auto"/>
      <w:widowControl/>
    </w:pPr>
    <w:rPr>
      <w:rFonts w:eastAsia="仿宋_GB2312"/>
      <w:sz w:val="24"/>
    </w:rPr>
  </w:style>
  <w:style w:type="paragraph" w:styleId="1561" w:customStyle="1">
    <w:name w:val="列表2"/>
    <w:basedOn w:val="778"/>
    <w:uiPriority w:val="0"/>
    <w:qFormat/>
    <w:pPr>
      <w:ind w:left="1469" w:hanging="420"/>
      <w:spacing w:after="20" w:line="288" w:lineRule="auto"/>
      <w:tabs>
        <w:tab w:val="left" w:pos="1470" w:leader="none"/>
      </w:tabs>
    </w:pPr>
    <w:rPr>
      <w:sz w:val="24"/>
      <w:szCs w:val="24"/>
    </w:rPr>
  </w:style>
  <w:style w:type="paragraph" w:styleId="1562" w:customStyle="1">
    <w:name w:val="正文1)"/>
    <w:basedOn w:val="77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3" w:customStyle="1">
    <w:name w:val="Char1 Char Char Char Char Char Char1"/>
    <w:basedOn w:val="778"/>
    <w:uiPriority w:val="0"/>
    <w:qFormat/>
    <w:pPr>
      <w:spacing w:line="360" w:lineRule="auto"/>
    </w:pPr>
    <w:rPr>
      <w:rFonts w:ascii="Tahoma" w:hAnsi="Tahoma"/>
      <w:sz w:val="24"/>
    </w:rPr>
  </w:style>
  <w:style w:type="paragraph" w:styleId="1564" w:customStyle="1">
    <w:name w:val="列出段落11"/>
    <w:basedOn w:val="778"/>
    <w:uiPriority w:val="34"/>
    <w:qFormat/>
    <w:pPr>
      <w:ind w:firstLine="420"/>
    </w:pPr>
  </w:style>
  <w:style w:type="paragraph" w:styleId="1565" w:customStyle="1">
    <w:name w:val="正文文本缩进 31"/>
    <w:basedOn w:val="778"/>
    <w:uiPriority w:val="0"/>
    <w:qFormat/>
    <w:pPr>
      <w:ind w:firstLine="480"/>
      <w:spacing w:line="360" w:lineRule="auto"/>
    </w:pPr>
    <w:rPr>
      <w:rFonts w:ascii="宋体"/>
      <w:b/>
      <w:lang w:val="zh-CN"/>
    </w:rPr>
  </w:style>
  <w:style w:type="character" w:styleId="1566" w:customStyle="1">
    <w:name w:val="标题 4 Char1"/>
    <w:uiPriority w:val="0"/>
    <w:qFormat/>
    <w:rPr>
      <w:rFonts w:ascii="Times New Roman" w:hAnsi="Times New Roman" w:eastAsia="宋体"/>
      <w:sz w:val="20"/>
    </w:rPr>
  </w:style>
  <w:style w:type="paragraph" w:styleId="1567" w:customStyle="1">
    <w:name w:val="Body Text 24"/>
    <w:basedOn w:val="778"/>
    <w:uiPriority w:val="0"/>
    <w:qFormat/>
    <w:pPr>
      <w:spacing w:before="60" w:line="360" w:lineRule="exact"/>
    </w:pPr>
    <w:rPr>
      <w:rFonts w:eastAsia="楷体_GB2312"/>
      <w:sz w:val="24"/>
    </w:rPr>
  </w:style>
  <w:style w:type="paragraph" w:styleId="1568"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9"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0" w:customStyle="1">
    <w:name w:val="reader-word-layer"/>
    <w:basedOn w:val="778"/>
    <w:uiPriority w:val="0"/>
    <w:qFormat/>
    <w:pPr>
      <w:jc w:val="left"/>
      <w:spacing w:before="100" w:beforeAutospacing="1" w:after="100" w:afterAutospacing="1"/>
      <w:widowControl/>
    </w:pPr>
    <w:rPr>
      <w:rFonts w:ascii="宋体" w:hAnsi="宋体" w:cs="宋体"/>
      <w:sz w:val="24"/>
      <w:szCs w:val="24"/>
    </w:rPr>
  </w:style>
  <w:style w:type="paragraph" w:styleId="1571"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2" w:customStyle="1">
    <w:name w:val="Char Char Char Char11"/>
    <w:basedOn w:val="778"/>
    <w:uiPriority w:val="0"/>
    <w:qFormat/>
    <w:rPr>
      <w:szCs w:val="24"/>
    </w:rPr>
  </w:style>
  <w:style w:type="character" w:styleId="1573" w:customStyle="1">
    <w:name w:val="Char Char231"/>
    <w:uiPriority w:val="0"/>
    <w:qFormat/>
    <w:rPr>
      <w:rFonts w:ascii="幼圆" w:hAnsi="华文细黑" w:eastAsia="幼圆" w:cs="Tahoma"/>
      <w:b/>
      <w:bCs/>
      <w:sz w:val="30"/>
      <w:szCs w:val="24"/>
    </w:rPr>
  </w:style>
  <w:style w:type="character" w:styleId="1574" w:customStyle="1">
    <w:name w:val="Char Char191"/>
    <w:uiPriority w:val="0"/>
    <w:qFormat/>
    <w:rPr>
      <w:rFonts w:ascii="仿宋_GB2312" w:hAnsi="仿宋_GB2312"/>
      <w:b/>
      <w:bCs/>
      <w:sz w:val="28"/>
      <w:szCs w:val="28"/>
    </w:rPr>
  </w:style>
  <w:style w:type="character" w:styleId="1575" w:customStyle="1">
    <w:name w:val="Char Char211"/>
    <w:uiPriority w:val="0"/>
    <w:qFormat/>
    <w:rPr>
      <w:rFonts w:ascii="华文细黑" w:hAnsi="华文细黑" w:eastAsia="幼圆" w:cs="Tahoma"/>
      <w:b/>
      <w:sz w:val="30"/>
      <w:szCs w:val="30"/>
    </w:rPr>
  </w:style>
  <w:style w:type="character" w:styleId="1576" w:customStyle="1">
    <w:name w:val="Char Char201"/>
    <w:uiPriority w:val="0"/>
    <w:qFormat/>
    <w:rPr>
      <w:rFonts w:ascii="Tahoma" w:hAnsi="Tahoma" w:eastAsia="幼圆"/>
      <w:b/>
      <w:bCs/>
      <w:sz w:val="28"/>
      <w:szCs w:val="28"/>
    </w:rPr>
  </w:style>
  <w:style w:type="character" w:styleId="1577" w:customStyle="1">
    <w:name w:val="Char Char221"/>
    <w:uiPriority w:val="0"/>
    <w:qFormat/>
    <w:rPr>
      <w:rFonts w:ascii="幼圆" w:hAnsi="华文细黑" w:eastAsia="幼圆" w:cs="Tahoma"/>
      <w:b/>
      <w:bCs/>
      <w:color w:val="ff0000"/>
      <w:sz w:val="30"/>
      <w:szCs w:val="30"/>
    </w:rPr>
  </w:style>
  <w:style w:type="character" w:styleId="1578" w:customStyle="1">
    <w:name w:val="Char Char161"/>
    <w:uiPriority w:val="0"/>
    <w:qFormat/>
    <w:rPr>
      <w:rFonts w:ascii="Tahoma" w:hAnsi="Tahoma" w:eastAsia="幼圆"/>
      <w:sz w:val="24"/>
      <w:szCs w:val="24"/>
    </w:rPr>
  </w:style>
  <w:style w:type="character" w:styleId="1579" w:customStyle="1">
    <w:name w:val="副标题 Char2"/>
    <w:uiPriority w:val="0"/>
    <w:qFormat/>
    <w:rPr>
      <w:rFonts w:ascii="Cambria" w:hAnsi="Cambria" w:cs="Times New Roman"/>
      <w:b/>
      <w:bCs/>
      <w:sz w:val="32"/>
      <w:szCs w:val="32"/>
    </w:rPr>
  </w:style>
  <w:style w:type="character" w:styleId="1580" w:customStyle="1">
    <w:name w:val="明显引用 Char2"/>
    <w:uiPriority w:val="99"/>
    <w:qFormat/>
    <w:rPr>
      <w:b/>
      <w:bCs/>
      <w:i/>
      <w:iCs/>
      <w:color w:val="4f81bd"/>
      <w:sz w:val="21"/>
    </w:rPr>
  </w:style>
  <w:style w:type="character" w:styleId="1581" w:customStyle="1">
    <w:name w:val="引用 Char2"/>
    <w:uiPriority w:val="99"/>
    <w:qFormat/>
    <w:rPr>
      <w:i/>
      <w:iCs/>
      <w:color w:val="000000"/>
      <w:sz w:val="21"/>
    </w:rPr>
  </w:style>
  <w:style w:type="paragraph" w:styleId="1582" w:customStyle="1">
    <w:name w:val="列出段落2"/>
    <w:basedOn w:val="778"/>
    <w:uiPriority w:val="0"/>
    <w:qFormat/>
    <w:pPr>
      <w:jc w:val="left"/>
    </w:pPr>
    <w:rPr>
      <w:rFonts w:ascii="Calibri" w:hAnsi="Calibri"/>
      <w:sz w:val="22"/>
      <w:szCs w:val="22"/>
      <w:lang w:eastAsia="en-US"/>
    </w:rPr>
  </w:style>
  <w:style w:type="paragraph" w:styleId="1583" w:customStyle="1">
    <w:name w:val="msonormal"/>
    <w:basedOn w:val="778"/>
    <w:uiPriority w:val="0"/>
    <w:qFormat/>
    <w:pPr>
      <w:jc w:val="left"/>
      <w:spacing w:before="100" w:beforeAutospacing="1" w:after="100" w:afterAutospacing="1"/>
      <w:widowControl/>
    </w:pPr>
    <w:rPr>
      <w:rFonts w:ascii="宋体" w:hAnsi="宋体" w:cs="宋体"/>
      <w:sz w:val="24"/>
      <w:szCs w:val="24"/>
    </w:rPr>
  </w:style>
  <w:style w:type="paragraph" w:styleId="1584" w:customStyle="1">
    <w:name w:val="font15"/>
    <w:basedOn w:val="778"/>
    <w:uiPriority w:val="0"/>
    <w:qFormat/>
    <w:pPr>
      <w:jc w:val="left"/>
      <w:spacing w:before="100" w:beforeAutospacing="1" w:after="100" w:afterAutospacing="1"/>
      <w:widowControl/>
    </w:pPr>
    <w:rPr>
      <w:rFonts w:ascii="宋体" w:hAnsi="宋体" w:cs="宋体"/>
      <w:sz w:val="22"/>
      <w:szCs w:val="22"/>
    </w:rPr>
  </w:style>
  <w:style w:type="character" w:styleId="1585" w:customStyle="1">
    <w:name w:val="fontstyle01"/>
    <w:uiPriority w:val="0"/>
    <w:qFormat/>
    <w:rPr>
      <w:rFonts w:hint="eastAsia" w:ascii="宋体" w:hAnsi="宋体" w:eastAsia="宋体"/>
      <w:color w:val="000000"/>
      <w:sz w:val="24"/>
      <w:szCs w:val="24"/>
    </w:rPr>
  </w:style>
  <w:style w:type="character" w:styleId="1586" w:customStyle="1">
    <w:name w:val="正文文本缩进 2 Char"/>
    <w:uiPriority w:val="0"/>
    <w:qFormat/>
    <w:rPr>
      <w:sz w:val="24"/>
    </w:rPr>
  </w:style>
  <w:style w:type="table" w:styleId="1587" w:customStyle="1">
    <w:name w:val="网格型4"/>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8" w:customStyle="1">
    <w:name w:val="页眉 Char"/>
    <w:uiPriority w:val="0"/>
    <w:qFormat/>
    <w:rPr>
      <w:sz w:val="18"/>
      <w:szCs w:val="18"/>
    </w:rPr>
  </w:style>
  <w:style w:type="character" w:styleId="1589" w:customStyle="1">
    <w:name w:val="页脚 Char"/>
    <w:uiPriority w:val="0"/>
    <w:qFormat/>
    <w:rPr>
      <w:sz w:val="18"/>
      <w:szCs w:val="18"/>
    </w:rPr>
  </w:style>
  <w:style w:type="character" w:styleId="1590" w:customStyle="1">
    <w:name w:val="bookmark-item"/>
    <w:basedOn w:val="788"/>
    <w:uiPriority w:val="0"/>
    <w:qFormat/>
  </w:style>
  <w:style w:type="character" w:styleId="1591" w:customStyle="1">
    <w:name w:val="纯文本 Char"/>
    <w:uiPriority w:val="0"/>
    <w:qFormat/>
    <w:rPr>
      <w:rFonts w:ascii="宋体" w:hAnsi="Courier New" w:eastAsia="宋体"/>
      <w:sz w:val="21"/>
      <w:lang w:val="en-US" w:eastAsia="zh-CN" w:bidi="ar-SA"/>
    </w:rPr>
  </w:style>
  <w:style w:type="character" w:styleId="1592" w:customStyle="1">
    <w:name w:val="标题 Char"/>
    <w:uiPriority w:val="0"/>
    <w:qFormat/>
    <w:rPr>
      <w:rFonts w:ascii="Cambria" w:hAnsi="Cambria" w:cs="Times New Roman"/>
      <w:b/>
      <w:bCs/>
      <w:sz w:val="32"/>
      <w:szCs w:val="32"/>
    </w:rPr>
  </w:style>
  <w:style w:type="character" w:styleId="1593" w:customStyle="1">
    <w:name w:val="正文文本缩进 2 Char1"/>
    <w:uiPriority w:val="99"/>
    <w:qFormat/>
    <w:rPr>
      <w:rFonts w:ascii="宋体"/>
      <w:b/>
      <w:bCs/>
      <w:sz w:val="24"/>
    </w:rPr>
  </w:style>
  <w:style w:type="character" w:styleId="1594" w:customStyle="1">
    <w:name w:val="标题 2 Char"/>
    <w:uiPriority w:val="0"/>
    <w:qFormat/>
    <w:rPr>
      <w:rFonts w:ascii="宋体" w:hAnsi="宋体" w:eastAsia="楷体_GB2312"/>
      <w:b/>
      <w:sz w:val="26"/>
    </w:rPr>
  </w:style>
  <w:style w:type="character" w:styleId="1595" w:customStyle="1">
    <w:name w:val="标题 1 Char"/>
    <w:uiPriority w:val="0"/>
    <w:qFormat/>
    <w:rPr>
      <w:rFonts w:eastAsia="楷体_GB2312"/>
      <w:b/>
      <w:sz w:val="44"/>
    </w:rPr>
  </w:style>
  <w:style w:type="character" w:styleId="1596" w:customStyle="1">
    <w:name w:val="批注文字 Char1"/>
    <w:uiPriority w:val="99"/>
    <w:semiHidden/>
    <w:qFormat/>
    <w:rPr>
      <w:rFonts w:eastAsia="楷体_GB2312"/>
      <w:sz w:val="26"/>
    </w:rPr>
  </w:style>
  <w:style w:type="character" w:styleId="1597" w:customStyle="1">
    <w:name w:val="ca-221"/>
    <w:uiPriority w:val="0"/>
    <w:qFormat/>
    <w:rPr>
      <w:rFonts w:hint="eastAsia" w:ascii="宋体" w:hAnsi="宋体" w:eastAsia="宋体"/>
      <w:color w:val="ff0000"/>
      <w:sz w:val="24"/>
      <w:szCs w:val="24"/>
    </w:rPr>
  </w:style>
  <w:style w:type="character" w:styleId="1598" w:customStyle="1">
    <w:name w:val="正文缩进 Char2"/>
    <w:uiPriority w:val="0"/>
    <w:qFormat/>
    <w:rPr>
      <w:rFonts w:eastAsia="楷体_GB2312"/>
      <w:sz w:val="24"/>
      <w:lang w:val="en-US" w:eastAsia="zh-CN" w:bidi="ar-SA"/>
    </w:rPr>
  </w:style>
  <w:style w:type="character" w:styleId="1599" w:customStyle="1">
    <w:name w:val="正文首行缩进 Char Char"/>
    <w:link w:val="1600"/>
    <w:uiPriority w:val="0"/>
    <w:qFormat/>
    <w:rPr>
      <w:szCs w:val="24"/>
      <w:lang w:bidi="ar-SA"/>
    </w:rPr>
  </w:style>
  <w:style w:type="paragraph" w:styleId="1600" w:customStyle="1">
    <w:name w:val="正文首行缩进1"/>
    <w:basedOn w:val="804"/>
    <w:link w:val="1599"/>
    <w:uiPriority w:val="0"/>
    <w:qFormat/>
    <w:pPr>
      <w:ind w:firstLine="420"/>
      <w:spacing w:after="120"/>
    </w:pPr>
    <w:rPr>
      <w:rFonts w:ascii="Times New Roman" w:eastAsia="宋体"/>
      <w:bCs w:val="0"/>
      <w:sz w:val="20"/>
      <w:szCs w:val="24"/>
      <w:lang w:val="en-US"/>
    </w:rPr>
  </w:style>
  <w:style w:type="character" w:styleId="1601" w:customStyle="1">
    <w:name w:val="纯文本 Char2"/>
    <w:uiPriority w:val="0"/>
    <w:qFormat/>
    <w:rPr>
      <w:rFonts w:ascii="宋体" w:hAnsi="Courier New" w:eastAsia="楷体_GB2312"/>
      <w:sz w:val="26"/>
      <w:lang w:val="en-US" w:eastAsia="zh-CN" w:bidi="ar-SA"/>
    </w:rPr>
  </w:style>
  <w:style w:type="character" w:styleId="1602" w:customStyle="1">
    <w:name w:val="正文文本 Char"/>
    <w:uiPriority w:val="0"/>
    <w:qFormat/>
    <w:rPr>
      <w:rFonts w:ascii="楷体_GB2312" w:eastAsia="楷体_GB2312"/>
      <w:sz w:val="28"/>
      <w:lang w:val="en-US" w:eastAsia="zh-CN" w:bidi="ar-SA"/>
    </w:rPr>
  </w:style>
  <w:style w:type="character" w:styleId="1603" w:customStyle="1">
    <w:name w:val="HTML 预设格式 Char"/>
    <w:uiPriority w:val="0"/>
    <w:qFormat/>
    <w:rPr>
      <w:rFonts w:ascii="黑体" w:hAnsi="Courier New" w:eastAsia="黑体" w:cs="楷体_GB2312"/>
    </w:rPr>
  </w:style>
  <w:style w:type="character" w:styleId="1604" w:customStyle="1">
    <w:name w:val="Andy_2级 Char"/>
    <w:link w:val="1605"/>
    <w:uiPriority w:val="0"/>
    <w:qFormat/>
    <w:rPr>
      <w:rFonts w:ascii="Calibri" w:hAnsi="Calibri"/>
      <w:sz w:val="24"/>
    </w:rPr>
  </w:style>
  <w:style w:type="paragraph" w:styleId="1605" w:customStyle="1">
    <w:name w:val="Andy_2级"/>
    <w:basedOn w:val="1606"/>
    <w:link w:val="1604"/>
    <w:uiPriority w:val="0"/>
    <w:qFormat/>
    <w:pPr>
      <w:ind w:firstLine="510"/>
    </w:pPr>
    <w:rPr>
      <w:szCs w:val="20"/>
      <w:lang w:bidi="mn-Mong-CN"/>
    </w:rPr>
  </w:style>
  <w:style w:type="paragraph" w:styleId="1606" w:customStyle="1">
    <w:name w:val="Andy_二级"/>
    <w:basedOn w:val="778"/>
    <w:uiPriority w:val="0"/>
    <w:qFormat/>
    <w:pPr>
      <w:spacing w:line="360" w:lineRule="auto"/>
    </w:pPr>
    <w:rPr>
      <w:rFonts w:ascii="Calibri" w:hAnsi="Calibri"/>
      <w:sz w:val="24"/>
      <w:szCs w:val="22"/>
    </w:rPr>
  </w:style>
  <w:style w:type="character" w:styleId="1607" w:customStyle="1">
    <w:name w:val="Plain Text Char"/>
    <w:link w:val="1608"/>
    <w:uiPriority w:val="0"/>
    <w:qFormat/>
    <w:rPr>
      <w:rFonts w:ascii="宋体" w:hAnsi="Courier New" w:eastAsia="楷体_GB2312"/>
      <w:sz w:val="26"/>
    </w:rPr>
  </w:style>
  <w:style w:type="paragraph" w:styleId="1608" w:customStyle="1">
    <w:name w:val="纯文本5"/>
    <w:basedOn w:val="778"/>
    <w:link w:val="1607"/>
    <w:uiPriority w:val="0"/>
    <w:qFormat/>
    <w:rPr>
      <w:rFonts w:ascii="宋体" w:hAnsi="Courier New" w:eastAsia="楷体_GB2312"/>
      <w:sz w:val="26"/>
      <w:lang w:bidi="mn-Mong-CN"/>
    </w:rPr>
  </w:style>
  <w:style w:type="character" w:styleId="1609" w:customStyle="1">
    <w:name w:val="Andy_3级 Char"/>
    <w:link w:val="1610"/>
    <w:uiPriority w:val="0"/>
    <w:qFormat/>
    <w:rPr>
      <w:rFonts w:ascii="Calibri" w:hAnsi="Calibri"/>
      <w:sz w:val="24"/>
    </w:rPr>
  </w:style>
  <w:style w:type="paragraph" w:styleId="1610" w:customStyle="1">
    <w:name w:val="Andy_3级"/>
    <w:basedOn w:val="778"/>
    <w:link w:val="1609"/>
    <w:uiPriority w:val="0"/>
    <w:qFormat/>
    <w:pPr>
      <w:ind w:firstLine="510"/>
      <w:spacing w:line="360" w:lineRule="auto"/>
    </w:pPr>
    <w:rPr>
      <w:rFonts w:ascii="Calibri" w:hAnsi="Calibri"/>
      <w:sz w:val="24"/>
      <w:lang w:bidi="mn-Mong-CN"/>
    </w:rPr>
  </w:style>
  <w:style w:type="character" w:styleId="1611" w:customStyle="1">
    <w:name w:val="Andy_正文 Char"/>
    <w:link w:val="1612"/>
    <w:uiPriority w:val="0"/>
    <w:qFormat/>
    <w:rPr>
      <w:rFonts w:ascii="Calibri" w:hAnsi="Calibri"/>
      <w:sz w:val="24"/>
      <w:szCs w:val="24"/>
    </w:rPr>
  </w:style>
  <w:style w:type="paragraph" w:styleId="1612" w:customStyle="1">
    <w:name w:val="Andy_正文"/>
    <w:basedOn w:val="778"/>
    <w:link w:val="1611"/>
    <w:uiPriority w:val="0"/>
    <w:qFormat/>
    <w:pPr>
      <w:ind w:firstLine="480"/>
      <w:spacing w:line="360" w:lineRule="auto"/>
    </w:pPr>
    <w:rPr>
      <w:rFonts w:ascii="Calibri" w:hAnsi="Calibri"/>
      <w:sz w:val="24"/>
      <w:szCs w:val="24"/>
      <w:lang w:bidi="mn-Mong-CN"/>
    </w:rPr>
  </w:style>
  <w:style w:type="character" w:styleId="1613" w:customStyle="1">
    <w:name w:val="中等深浅网格 1 - 着色 2 字符"/>
    <w:link w:val="1614"/>
    <w:uiPriority w:val="34"/>
    <w:qFormat/>
    <w:rPr>
      <w:sz w:val="21"/>
      <w:szCs w:val="24"/>
    </w:rPr>
  </w:style>
  <w:style w:type="paragraph" w:styleId="1614" w:customStyle="1">
    <w:name w:val="中等深浅网格 1 - 着色 21"/>
    <w:basedOn w:val="778"/>
    <w:link w:val="1613"/>
    <w:uiPriority w:val="34"/>
    <w:qFormat/>
    <w:pPr>
      <w:ind w:firstLine="420"/>
      <w:jc w:val="left"/>
      <w:spacing w:line="360" w:lineRule="auto"/>
    </w:pPr>
    <w:rPr>
      <w:szCs w:val="24"/>
      <w:lang w:bidi="mn-Mong-CN"/>
    </w:rPr>
  </w:style>
  <w:style w:type="character" w:styleId="1615" w:customStyle="1">
    <w:name w:val="_正文段落 Char"/>
    <w:link w:val="1616"/>
    <w:uiPriority w:val="0"/>
    <w:qFormat/>
    <w:rPr>
      <w:sz w:val="24"/>
      <w:szCs w:val="24"/>
    </w:rPr>
  </w:style>
  <w:style w:type="paragraph" w:styleId="1616" w:customStyle="1">
    <w:name w:val="_正文段落"/>
    <w:basedOn w:val="778"/>
    <w:link w:val="1615"/>
    <w:uiPriority w:val="0"/>
    <w:qFormat/>
    <w:pPr>
      <w:ind w:firstLine="200"/>
      <w:spacing w:line="360" w:lineRule="auto"/>
    </w:pPr>
    <w:rPr>
      <w:sz w:val="24"/>
      <w:szCs w:val="24"/>
      <w:lang w:bidi="mn-Mong-CN"/>
    </w:rPr>
  </w:style>
  <w:style w:type="character" w:styleId="1617" w:customStyle="1">
    <w:name w:val="CL 正文1.25 Char"/>
    <w:link w:val="1618"/>
    <w:uiPriority w:val="0"/>
    <w:qFormat/>
    <w:rPr>
      <w:rFonts w:ascii="Cambria" w:hAnsi="Cambria"/>
      <w:spacing w:val="4"/>
      <w:sz w:val="24"/>
      <w:szCs w:val="21"/>
    </w:rPr>
  </w:style>
  <w:style w:type="paragraph" w:styleId="1618" w:customStyle="1">
    <w:name w:val="CL 正文1.25"/>
    <w:basedOn w:val="778"/>
    <w:link w:val="1617"/>
    <w:uiPriority w:val="0"/>
    <w:qFormat/>
    <w:pPr>
      <w:ind w:firstLine="200"/>
      <w:spacing w:line="360" w:lineRule="auto"/>
    </w:pPr>
    <w:rPr>
      <w:rFonts w:ascii="Cambria" w:hAnsi="Cambria"/>
      <w:spacing w:val="4"/>
      <w:sz w:val="24"/>
      <w:szCs w:val="21"/>
      <w:lang w:bidi="mn-Mong-CN"/>
    </w:rPr>
  </w:style>
  <w:style w:type="character" w:styleId="1619" w:customStyle="1">
    <w:name w:val="正文缩进 Char1"/>
    <w:uiPriority w:val="0"/>
    <w:qFormat/>
    <w:rPr>
      <w:rFonts w:ascii="Times New Roman" w:hAnsi="Times New Roman" w:eastAsia="楷体_GB2312" w:cs="Times New Roman"/>
      <w:sz w:val="24"/>
      <w:szCs w:val="20"/>
    </w:rPr>
  </w:style>
  <w:style w:type="character" w:styleId="1620" w:customStyle="1">
    <w:name w:val="正文缩进 Char"/>
    <w:uiPriority w:val="0"/>
    <w:qFormat/>
    <w:rPr>
      <w:rFonts w:eastAsia="楷体_GB2312"/>
      <w:sz w:val="24"/>
      <w:lang w:val="en-US" w:eastAsia="zh-CN" w:bidi="ar-SA"/>
    </w:rPr>
  </w:style>
  <w:style w:type="paragraph" w:styleId="1621" w:customStyle="1">
    <w:name w:val="Char Char3 Char Char Char Char Char Char Char Char Char Char Char Char Char Char Char Char"/>
    <w:basedOn w:val="778"/>
    <w:uiPriority w:val="0"/>
    <w:qFormat/>
    <w:pPr>
      <w:ind w:firstLine="200"/>
      <w:jc w:val="left"/>
      <w:spacing w:after="160" w:line="360" w:lineRule="auto"/>
      <w:widowControl/>
    </w:pPr>
    <w:rPr>
      <w:rFonts w:ascii="宋体" w:hAnsi="宋体"/>
      <w:sz w:val="24"/>
    </w:rPr>
  </w:style>
  <w:style w:type="paragraph" w:styleId="1622" w:customStyle="1">
    <w:name w:val="Char Char Char1 Char Char Char Char"/>
    <w:basedOn w:val="778"/>
    <w:uiPriority w:val="0"/>
    <w:qFormat/>
    <w:pPr>
      <w:jc w:val="left"/>
      <w:spacing w:after="160" w:line="240" w:lineRule="exact"/>
      <w:widowControl/>
    </w:pPr>
    <w:rPr>
      <w:sz w:val="24"/>
      <w:szCs w:val="24"/>
    </w:rPr>
  </w:style>
  <w:style w:type="paragraph" w:styleId="1623" w:customStyle="1">
    <w:name w:val="小四 段落 宋体 Char Char Char Char Char Char"/>
    <w:basedOn w:val="1624"/>
    <w:uiPriority w:val="0"/>
    <w:qFormat/>
    <w:pPr>
      <w:ind w:firstLine="480"/>
    </w:pPr>
    <w:rPr>
      <w:rFonts w:ascii="宋体" w:hAnsi="宋体"/>
    </w:rPr>
  </w:style>
  <w:style w:type="paragraph" w:styleId="1624" w:customStyle="1">
    <w:name w:val="小四 段落 宋体 Char Char Char Char Char Char Char"/>
    <w:basedOn w:val="793"/>
    <w:uiPriority w:val="0"/>
    <w:semiHidden/>
    <w:qFormat/>
    <w:pPr>
      <w:ind w:left="0" w:right="-33" w:firstLine="545"/>
      <w:jc w:val="left"/>
      <w:tabs>
        <w:tab w:val="clear" w:pos="360" w:leader="none"/>
      </w:tabs>
    </w:pPr>
    <w:rPr>
      <w:rFonts w:ascii="Times New Roman" w:hAnsi="Times New Roman" w:eastAsia="宋体"/>
      <w:lang w:val="en-US"/>
    </w:rPr>
  </w:style>
  <w:style w:type="paragraph" w:styleId="1625" w:customStyle="1">
    <w:name w:val="cardlist-value"/>
    <w:basedOn w:val="778"/>
    <w:uiPriority w:val="0"/>
    <w:qFormat/>
    <w:pPr>
      <w:jc w:val="left"/>
      <w:spacing w:before="100" w:beforeAutospacing="1" w:after="100" w:afterAutospacing="1"/>
      <w:widowControl/>
    </w:pPr>
    <w:rPr>
      <w:rFonts w:ascii="宋体" w:hAnsi="宋体" w:cs="宋体"/>
      <w:sz w:val="24"/>
      <w:szCs w:val="24"/>
    </w:rPr>
  </w:style>
  <w:style w:type="paragraph" w:styleId="1626" w:customStyle="1">
    <w:name w:val="Default Paragraph Font Para Char"/>
    <w:basedOn w:val="778"/>
    <w:uiPriority w:val="0"/>
    <w:semiHidden/>
    <w:qFormat/>
    <w:pPr>
      <w:jc w:val="left"/>
      <w:spacing w:after="160" w:line="240" w:lineRule="exact"/>
      <w:widowControl/>
    </w:pPr>
    <w:rPr>
      <w:rFonts w:ascii="Verdana" w:hAnsi="Verdana"/>
      <w:sz w:val="20"/>
      <w:lang w:eastAsia="en-US"/>
    </w:rPr>
  </w:style>
  <w:style w:type="paragraph" w:styleId="1627" w:customStyle="1">
    <w:name w:val="Plain Text1"/>
    <w:basedOn w:val="778"/>
    <w:uiPriority w:val="0"/>
    <w:qFormat/>
    <w:rPr>
      <w:rFonts w:ascii="宋体" w:hAnsi="Courier New" w:eastAsia="楷体_GB2312"/>
      <w:sz w:val="26"/>
    </w:rPr>
  </w:style>
  <w:style w:type="paragraph" w:styleId="1628" w:customStyle="1">
    <w:name w:val="小四 段落 宋体 Char"/>
    <w:basedOn w:val="793"/>
    <w:uiPriority w:val="0"/>
    <w:qFormat/>
    <w:pPr>
      <w:ind w:left="0" w:right="-33" w:firstLine="480"/>
      <w:jc w:val="left"/>
      <w:tabs>
        <w:tab w:val="clear" w:pos="360" w:leader="none"/>
      </w:tabs>
    </w:pPr>
    <w:rPr>
      <w:rFonts w:ascii="Times New Roman" w:hAnsi="Times New Roman" w:eastAsia="宋体"/>
      <w:lang w:val="en-US"/>
    </w:rPr>
  </w:style>
  <w:style w:type="paragraph" w:styleId="1629" w:customStyle="1">
    <w:name w:val="纯文本2"/>
    <w:basedOn w:val="778"/>
    <w:uiPriority w:val="0"/>
    <w:qFormat/>
    <w:rPr>
      <w:rFonts w:ascii="宋体" w:hAnsi="Courier New" w:eastAsia="楷体_GB2312"/>
      <w:sz w:val="26"/>
    </w:rPr>
  </w:style>
  <w:style w:type="paragraph" w:styleId="1630" w:customStyle="1">
    <w:name w:val="Andy_一级"/>
    <w:basedOn w:val="778"/>
    <w:uiPriority w:val="0"/>
    <w:qFormat/>
    <w:pPr>
      <w:ind w:left="420" w:hanging="420"/>
      <w:keepNext/>
      <w:spacing w:line="360" w:lineRule="auto"/>
      <w:tabs>
        <w:tab w:val="left" w:pos="420" w:leader="none"/>
      </w:tabs>
    </w:pPr>
    <w:rPr>
      <w:rFonts w:ascii="Calibri" w:hAnsi="Calibri"/>
      <w:b/>
      <w:sz w:val="24"/>
      <w:szCs w:val="22"/>
    </w:rPr>
  </w:style>
  <w:style w:type="paragraph" w:styleId="1631" w:customStyle="1">
    <w:name w:val="Andy_4级"/>
    <w:basedOn w:val="778"/>
    <w:uiPriority w:val="0"/>
    <w:qFormat/>
    <w:pPr>
      <w:ind w:left="420" w:firstLine="510"/>
      <w:spacing w:line="360" w:lineRule="auto"/>
      <w:tabs>
        <w:tab w:val="left" w:pos="420" w:leader="none"/>
      </w:tabs>
    </w:pPr>
    <w:rPr>
      <w:rFonts w:ascii="Calibri" w:hAnsi="Calibri"/>
      <w:sz w:val="24"/>
    </w:rPr>
  </w:style>
  <w:style w:type="paragraph" w:styleId="1632" w:customStyle="1">
    <w:name w:val="纯文本3"/>
    <w:basedOn w:val="778"/>
    <w:uiPriority w:val="0"/>
    <w:qFormat/>
    <w:rPr>
      <w:rFonts w:ascii="宋体" w:hAnsi="Courier New" w:eastAsia="楷体_GB2312"/>
      <w:sz w:val="26"/>
    </w:rPr>
  </w:style>
  <w:style w:type="table" w:styleId="1633" w:customStyle="1">
    <w:name w:val="网格型5"/>
    <w:basedOn w:val="7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4" w:customStyle="1">
    <w:name w:val="纯文本4"/>
    <w:basedOn w:val="778"/>
    <w:uiPriority w:val="0"/>
    <w:qFormat/>
    <w:rPr>
      <w:rFonts w:ascii="宋体" w:hAnsi="Courier New" w:eastAsia="楷体_GB2312"/>
      <w:sz w:val="26"/>
    </w:rPr>
  </w:style>
  <w:style w:type="character" w:styleId="1635" w:customStyle="1">
    <w:name w:val="批注框文本 Char"/>
    <w:uiPriority w:val="0"/>
    <w:qFormat/>
    <w:rPr>
      <w:rFonts w:eastAsia="楷体_GB2312"/>
      <w:sz w:val="18"/>
      <w:szCs w:val="18"/>
    </w:rPr>
  </w:style>
  <w:style w:type="paragraph" w:styleId="1636" w:customStyle="1">
    <w:name w:val="纯文本6"/>
    <w:basedOn w:val="778"/>
    <w:uiPriority w:val="0"/>
    <w:qFormat/>
    <w:rPr>
      <w:rFonts w:ascii="宋体" w:hAnsi="Courier New" w:eastAsia="楷体_GB2312"/>
      <w:sz w:val="26"/>
    </w:rPr>
  </w:style>
  <w:style w:type="paragraph" w:styleId="1637" w:customStyle="1">
    <w:name w:val="纯文本7"/>
    <w:basedOn w:val="778"/>
    <w:uiPriority w:val="0"/>
    <w:qFormat/>
    <w:rPr>
      <w:rFonts w:ascii="宋体" w:hAnsi="Courier New" w:eastAsia="楷体_GB2312"/>
      <w:sz w:val="26"/>
      <w:lang w:val="zh-CN"/>
    </w:rPr>
  </w:style>
  <w:style w:type="paragraph" w:styleId="163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9" w:customStyle="1">
    <w:name w:val="彩色列表 - 强调文字颜色 11"/>
    <w:basedOn w:val="778"/>
    <w:uiPriority w:val="34"/>
    <w:qFormat/>
    <w:pPr>
      <w:ind w:firstLine="420"/>
      <w:jc w:val="left"/>
      <w:spacing w:line="480" w:lineRule="auto"/>
    </w:pPr>
    <w:rPr>
      <w:rFonts w:ascii="Calibri" w:hAnsi="Calibri"/>
      <w:sz w:val="24"/>
      <w:szCs w:val="22"/>
      <w:lang w:eastAsia="zh-TW"/>
    </w:rPr>
  </w:style>
  <w:style w:type="character" w:styleId="1640" w:customStyle="1">
    <w:name w:val="标题 3 Char"/>
    <w:uiPriority w:val="0"/>
    <w:qFormat/>
    <w:rPr>
      <w:rFonts w:eastAsia="楷体_GB2312"/>
      <w:b/>
      <w:sz w:val="26"/>
    </w:rPr>
  </w:style>
  <w:style w:type="character" w:styleId="1641" w:customStyle="1">
    <w:name w:val="标题 4 Char"/>
    <w:uiPriority w:val="0"/>
    <w:qFormat/>
    <w:rPr>
      <w:rFonts w:ascii="Arial" w:hAnsi="Arial" w:eastAsia="黑体"/>
      <w:b/>
      <w:bCs/>
      <w:sz w:val="28"/>
      <w:szCs w:val="28"/>
    </w:rPr>
  </w:style>
  <w:style w:type="character" w:styleId="1642" w:customStyle="1">
    <w:name w:val="标题 5 Char"/>
    <w:uiPriority w:val="0"/>
    <w:qFormat/>
    <w:rPr>
      <w:rFonts w:ascii="宋体" w:hAnsi="Tms Rmn"/>
      <w:b/>
      <w:sz w:val="28"/>
    </w:rPr>
  </w:style>
  <w:style w:type="character" w:styleId="1643" w:customStyle="1">
    <w:name w:val="标题 6 Char"/>
    <w:uiPriority w:val="0"/>
    <w:qFormat/>
    <w:rPr>
      <w:rFonts w:ascii="黑体" w:hAnsi="Tms Rmn" w:eastAsia="黑体"/>
      <w:b/>
      <w:sz w:val="24"/>
    </w:rPr>
  </w:style>
  <w:style w:type="character" w:styleId="1644" w:customStyle="1">
    <w:name w:val="标题 7 Char"/>
    <w:uiPriority w:val="0"/>
    <w:qFormat/>
    <w:rPr>
      <w:rFonts w:ascii="宋体" w:hAnsi="Tms Rmn"/>
      <w:b/>
      <w:sz w:val="24"/>
    </w:rPr>
  </w:style>
  <w:style w:type="character" w:styleId="1645" w:customStyle="1">
    <w:name w:val="标题 8 Char"/>
    <w:uiPriority w:val="0"/>
    <w:qFormat/>
    <w:rPr>
      <w:rFonts w:ascii="Arial" w:hAnsi="Arial" w:eastAsia="黑体"/>
      <w:sz w:val="24"/>
      <w:szCs w:val="24"/>
    </w:rPr>
  </w:style>
  <w:style w:type="character" w:styleId="1646" w:customStyle="1">
    <w:name w:val="标题 9 Char"/>
    <w:uiPriority w:val="0"/>
    <w:qFormat/>
    <w:rPr>
      <w:rFonts w:ascii="Arial" w:hAnsi="Arial" w:eastAsia="黑体"/>
      <w:sz w:val="21"/>
      <w:szCs w:val="21"/>
    </w:rPr>
  </w:style>
  <w:style w:type="character" w:styleId="1647" w:customStyle="1">
    <w:name w:val="脚注文本 Char"/>
    <w:uiPriority w:val="0"/>
    <w:semiHidden/>
    <w:qFormat/>
    <w:rPr>
      <w:rFonts w:eastAsia="楷体_GB2312"/>
      <w:sz w:val="18"/>
    </w:rPr>
  </w:style>
  <w:style w:type="character" w:styleId="1648" w:customStyle="1">
    <w:name w:val="文档结构图 Char"/>
    <w:uiPriority w:val="0"/>
    <w:semiHidden/>
    <w:qFormat/>
    <w:rPr>
      <w:sz w:val="21"/>
      <w:shd w:val="clear" w:color="auto" w:fill="000080"/>
    </w:rPr>
  </w:style>
  <w:style w:type="character" w:styleId="1649" w:customStyle="1">
    <w:name w:val="批注主题 Char"/>
    <w:uiPriority w:val="0"/>
    <w:semiHidden/>
    <w:qFormat/>
    <w:rPr>
      <w:rFonts w:eastAsia="楷体_GB2312"/>
      <w:b/>
      <w:bCs/>
      <w:sz w:val="26"/>
      <w:lang w:val="zh-CN" w:eastAsia="zh-CN"/>
    </w:rPr>
  </w:style>
  <w:style w:type="character" w:styleId="1650" w:customStyle="1">
    <w:name w:val="日期 Char"/>
    <w:uiPriority w:val="0"/>
    <w:qFormat/>
    <w:rPr>
      <w:rFonts w:ascii="宋体" w:hAnsi="宋体" w:eastAsia="楷体_GB2312"/>
      <w:sz w:val="24"/>
    </w:rPr>
  </w:style>
  <w:style w:type="character" w:styleId="1651" w:customStyle="1">
    <w:name w:val="正文文本 2 Char"/>
    <w:uiPriority w:val="0"/>
    <w:qFormat/>
    <w:rPr>
      <w:rFonts w:eastAsia="楷体_GB2312"/>
      <w:sz w:val="26"/>
    </w:rPr>
  </w:style>
  <w:style w:type="character" w:styleId="1652" w:customStyle="1">
    <w:name w:val="正文文本缩进 3 Char"/>
    <w:uiPriority w:val="0"/>
    <w:qFormat/>
    <w:rPr>
      <w:sz w:val="24"/>
      <w:szCs w:val="24"/>
    </w:rPr>
  </w:style>
  <w:style w:type="paragraph" w:styleId="165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4" w:customStyle="1">
    <w:name w:val="纯文本111"/>
    <w:basedOn w:val="778"/>
    <w:uiPriority w:val="0"/>
    <w:qFormat/>
    <w:rPr>
      <w:rFonts w:ascii="宋体" w:hAnsi="Courier New"/>
      <w:sz w:val="34"/>
    </w:rPr>
  </w:style>
  <w:style w:type="character" w:styleId="1655" w:customStyle="1">
    <w:name w:val="尾注文本 Char"/>
    <w:uiPriority w:val="0"/>
    <w:qFormat/>
    <w:rPr>
      <w:rFonts w:eastAsia="楷体_GB2312"/>
      <w:sz w:val="26"/>
    </w:rPr>
  </w:style>
  <w:style w:type="character" w:styleId="1656" w:customStyle="1">
    <w:name w:val="未处理的提及1"/>
    <w:basedOn w:val="788"/>
    <w:uiPriority w:val="99"/>
    <w:semiHidden/>
    <w:unhideWhenUsed/>
    <w:qFormat/>
    <w:rPr>
      <w:color w:val="605e5c"/>
      <w:shd w:val="clear" w:color="auto" w:fill="e1dfdd"/>
    </w:rPr>
  </w:style>
  <w:style w:type="paragraph" w:styleId="165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8" w:customStyle="1">
    <w:name w:val="列出段落3"/>
    <w:basedOn w:val="778"/>
    <w:uiPriority w:val="34"/>
    <w:qFormat/>
    <w:pPr>
      <w:ind w:firstLine="420"/>
    </w:pPr>
  </w:style>
  <w:style w:type="table" w:styleId="1659" w:customStyle="1">
    <w:name w:val="网格型51"/>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6"/>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41"/>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2"/>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3" w:customStyle="1">
    <w:name w:val="Char Char411"/>
    <w:uiPriority w:val="0"/>
    <w:qFormat/>
    <w:rPr>
      <w:rFonts w:ascii="宋体" w:hAnsi="宋体" w:eastAsia="黑体" w:cs="Arial"/>
      <w:b/>
      <w:sz w:val="28"/>
      <w:szCs w:val="32"/>
      <w:lang w:val="en-US" w:eastAsia="zh-CN" w:bidi="ar-SA"/>
    </w:rPr>
  </w:style>
  <w:style w:type="character" w:styleId="1664" w:customStyle="1">
    <w:name w:val="Char Char111"/>
    <w:uiPriority w:val="0"/>
    <w:qFormat/>
    <w:rPr>
      <w:rFonts w:ascii="黑体" w:hAnsi="Arial" w:eastAsia="黑体" w:cs="Arial"/>
      <w:b/>
      <w:bCs/>
      <w:sz w:val="32"/>
      <w:szCs w:val="32"/>
      <w:lang w:val="en-US" w:eastAsia="zh-CN" w:bidi="ar-SA"/>
    </w:rPr>
  </w:style>
  <w:style w:type="character" w:styleId="1665" w:customStyle="1">
    <w:name w:val="Char Char51"/>
    <w:uiPriority w:val="0"/>
    <w:qFormat/>
    <w:rPr>
      <w:rFonts w:eastAsia="宋体"/>
      <w:b/>
      <w:bCs/>
      <w:sz w:val="21"/>
      <w:szCs w:val="24"/>
      <w:lang w:val="en-US" w:eastAsia="zh-CN" w:bidi="ar-SA"/>
    </w:rPr>
  </w:style>
  <w:style w:type="character" w:styleId="1666" w:customStyle="1">
    <w:name w:val="Char Char2111"/>
    <w:uiPriority w:val="0"/>
    <w:qFormat/>
    <w:rPr>
      <w:rFonts w:eastAsia="宋体"/>
      <w:sz w:val="21"/>
      <w:szCs w:val="24"/>
      <w:lang w:val="en-US" w:eastAsia="zh-CN" w:bidi="ar-SA"/>
    </w:rPr>
  </w:style>
  <w:style w:type="character" w:styleId="1667" w:customStyle="1">
    <w:name w:val="Char Char311"/>
    <w:uiPriority w:val="0"/>
    <w:qFormat/>
    <w:rPr>
      <w:rFonts w:ascii="黑体" w:hAnsi="宋体" w:eastAsia="黑体" w:cs="Arial"/>
      <w:b/>
      <w:bCs/>
      <w:sz w:val="24"/>
      <w:szCs w:val="24"/>
      <w:lang w:val="en-US" w:eastAsia="zh-CN" w:bidi="ar-SA"/>
    </w:rPr>
  </w:style>
  <w:style w:type="paragraph" w:styleId="1668" w:customStyle="1">
    <w:name w:val="Char111"/>
    <w:basedOn w:val="778"/>
    <w:uiPriority w:val="0"/>
    <w:qFormat/>
    <w:pPr>
      <w:jc w:val="left"/>
      <w:spacing w:after="160" w:line="240" w:lineRule="exact"/>
      <w:widowControl/>
    </w:pPr>
    <w:rPr>
      <w:rFonts w:ascii="Verdana" w:hAnsi="Verdana" w:eastAsia="仿宋_GB2312"/>
      <w:sz w:val="24"/>
      <w:lang w:eastAsia="en-US"/>
    </w:rPr>
  </w:style>
  <w:style w:type="paragraph" w:styleId="1669"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0" w:customStyle="1">
    <w:name w:val="Char Char Char Char Char Char Char Char Char Char11"/>
    <w:basedOn w:val="778"/>
    <w:uiPriority w:val="0"/>
    <w:qFormat/>
    <w:pPr>
      <w:ind w:left="855" w:hanging="855"/>
      <w:tabs>
        <w:tab w:val="left" w:pos="360" w:leader="none"/>
        <w:tab w:val="left" w:pos="855" w:leader="none"/>
      </w:tabs>
    </w:pPr>
    <w:rPr>
      <w:sz w:val="24"/>
      <w:szCs w:val="24"/>
    </w:rPr>
  </w:style>
  <w:style w:type="paragraph" w:styleId="1671" w:customStyle="1">
    <w:name w:val="Char Char Char Char21"/>
    <w:basedOn w:val="778"/>
    <w:uiPriority w:val="0"/>
    <w:qFormat/>
    <w:rPr>
      <w:szCs w:val="24"/>
    </w:rPr>
  </w:style>
  <w:style w:type="paragraph" w:styleId="1672" w:customStyle="1">
    <w:name w:val="Char Char Char Char111"/>
    <w:basedOn w:val="778"/>
    <w:uiPriority w:val="0"/>
    <w:qFormat/>
    <w:rPr>
      <w:szCs w:val="24"/>
    </w:rPr>
  </w:style>
  <w:style w:type="paragraph" w:styleId="1673" w:customStyle="1">
    <w:name w:val="TOC 标题2"/>
    <w:basedOn w:val="779"/>
    <w:next w:val="77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4" w:customStyle="1">
    <w:name w:val="样式 小四 段前: 5 磅 段后: 5 磅 首行缩进:  2 字符"/>
    <w:basedOn w:val="778"/>
    <w:uiPriority w:val="99"/>
    <w:qFormat/>
    <w:pPr>
      <w:spacing w:line="360" w:lineRule="auto"/>
    </w:pPr>
    <w:rPr>
      <w:rFonts w:ascii="宋体" w:hAnsi="宋体"/>
      <w:szCs w:val="21"/>
    </w:rPr>
  </w:style>
  <w:style w:type="character" w:styleId="1675" w:customStyle="1">
    <w:name w:val="未处理的提及2"/>
    <w:basedOn w:val="788"/>
    <w:uiPriority w:val="99"/>
    <w:semiHidden/>
    <w:unhideWhenUsed/>
    <w:qFormat/>
    <w:rPr>
      <w:color w:val="605e5c"/>
      <w:shd w:val="clear" w:color="auto" w:fill="e1dfdd"/>
    </w:rPr>
  </w:style>
  <w:style w:type="table" w:styleId="1676" w:customStyle="1">
    <w:name w:val="网格型53"/>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修订2"/>
    <w:hidden/>
    <w:uiPriority w:val="99"/>
    <w:semiHidden/>
    <w:qFormat/>
    <w:rPr>
      <w:rFonts w:hint="default" w:ascii="Times New Roman" w:hAnsi="Times New Roman" w:eastAsia="宋体" w:cs="Times New Roman"/>
      <w:sz w:val="21"/>
      <w:lang w:val="en-US" w:eastAsia="zh-CN" w:bidi="ar-SA"/>
    </w:rPr>
  </w:style>
  <w:style w:type="table" w:styleId="1678" w:customStyle="1">
    <w:name w:val="网格型11"/>
    <w:basedOn w:val="78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9" w:customStyle="1">
    <w:name w:val="NormalCharacter"/>
    <w:uiPriority w:val="0"/>
    <w:semiHidden/>
    <w:qFormat/>
  </w:style>
  <w:style w:type="table" w:styleId="1680" w:customStyle="1">
    <w:name w:val="网格型42"/>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7"/>
    <w:basedOn w:val="78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2" w:customStyle="1">
    <w:name w:val="未处理的提及3"/>
    <w:basedOn w:val="788"/>
    <w:uiPriority w:val="99"/>
    <w:semiHidden/>
    <w:unhideWhenUsed/>
    <w:qFormat/>
    <w:rPr>
      <w:color w:val="605e5c"/>
      <w:shd w:val="clear" w:color="auto" w:fill="e1dfdd"/>
    </w:rPr>
  </w:style>
  <w:style w:type="table" w:styleId="1683" w:customStyle="1">
    <w:name w:val="网格型421"/>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21"/>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61"/>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8"/>
    <w:basedOn w:val="78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12"/>
    <w:basedOn w:val="78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21"/>
    <w:basedOn w:val="78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31"/>
    <w:basedOn w:val="78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43"/>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4"/>
    <w:basedOn w:val="78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11"/>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62"/>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411"/>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522"/>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531"/>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111"/>
    <w:basedOn w:val="78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422"/>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0" w:customStyle="1">
    <w:name w:val="Char Char91"/>
    <w:uiPriority w:val="0"/>
    <w:qFormat/>
    <w:rPr>
      <w:rFonts w:eastAsia="宋体"/>
      <w:b/>
      <w:bCs/>
      <w:sz w:val="32"/>
      <w:szCs w:val="44"/>
      <w:lang w:val="en-US" w:eastAsia="zh-CN" w:bidi="ar-SA"/>
    </w:rPr>
  </w:style>
  <w:style w:type="character" w:styleId="1701" w:customStyle="1">
    <w:name w:val="Body Text Indent Char"/>
    <w:uiPriority w:val="0"/>
    <w:qFormat/>
    <w:rPr>
      <w:rFonts w:ascii="宋体" w:hAnsi="宋体" w:eastAsia="宋体"/>
      <w:sz w:val="21"/>
      <w:lang w:val="en-US" w:eastAsia="zh-CN" w:bidi="ar-SA"/>
    </w:rPr>
  </w:style>
  <w:style w:type="character" w:styleId="1702" w:customStyle="1">
    <w:name w:val="Body Text Indent 2 Char"/>
    <w:uiPriority w:val="0"/>
    <w:qFormat/>
    <w:rPr>
      <w:rFonts w:eastAsia="宋体"/>
      <w:sz w:val="21"/>
      <w:szCs w:val="24"/>
      <w:lang w:val="en-US" w:eastAsia="zh-CN" w:bidi="ar-SA"/>
    </w:rPr>
  </w:style>
  <w:style w:type="character" w:styleId="1703" w:customStyle="1">
    <w:name w:val="批注文字 Char2"/>
    <w:uiPriority w:val="0"/>
    <w:qFormat/>
    <w:rPr>
      <w:rFonts w:eastAsia="宋体"/>
      <w:sz w:val="21"/>
      <w:szCs w:val="24"/>
      <w:lang w:val="en-US" w:eastAsia="zh-CN" w:bidi="ar-SA"/>
    </w:rPr>
  </w:style>
  <w:style w:type="character" w:styleId="1704" w:customStyle="1">
    <w:name w:val="Comment Subject Char"/>
    <w:uiPriority w:val="0"/>
    <w:qFormat/>
    <w:rPr>
      <w:b/>
      <w:sz w:val="24"/>
      <w:lang w:bidi="ar-SA"/>
    </w:rPr>
  </w:style>
  <w:style w:type="character" w:styleId="1705" w:customStyle="1">
    <w:name w:val="超链接_0"/>
    <w:uiPriority w:val="99"/>
    <w:qFormat/>
    <w:rPr>
      <w:rFonts w:ascii="Calibri" w:hAnsi="Calibri" w:cs="Times New Roman"/>
      <w:color w:val="0000ff"/>
      <w:u w:val="single"/>
    </w:rPr>
  </w:style>
  <w:style w:type="character" w:styleId="1706" w:customStyle="1">
    <w:name w:val="Balloon Text Char"/>
    <w:uiPriority w:val="0"/>
    <w:qFormat/>
    <w:rPr>
      <w:sz w:val="18"/>
      <w:lang w:bidi="ar-SA"/>
    </w:rPr>
  </w:style>
  <w:style w:type="character" w:styleId="1707" w:customStyle="1">
    <w:name w:val="Heading 3 Char1"/>
    <w:uiPriority w:val="0"/>
    <w:qFormat/>
    <w:rPr>
      <w:rFonts w:eastAsia="宋体"/>
      <w:b/>
      <w:bCs/>
      <w:sz w:val="24"/>
      <w:szCs w:val="32"/>
      <w:lang w:val="en-US" w:eastAsia="zh-CN" w:bidi="ar-SA"/>
    </w:rPr>
  </w:style>
  <w:style w:type="character" w:styleId="1708" w:customStyle="1">
    <w:name w:val="Document Map Char"/>
    <w:uiPriority w:val="0"/>
    <w:qFormat/>
    <w:rPr>
      <w:rFonts w:eastAsia="宋体"/>
      <w:sz w:val="21"/>
      <w:szCs w:val="24"/>
      <w:lang w:val="en-US" w:eastAsia="zh-CN" w:bidi="ar-SA"/>
    </w:rPr>
  </w:style>
  <w:style w:type="character" w:styleId="1709" w:customStyle="1">
    <w:name w:val="Comment Text Char1"/>
    <w:uiPriority w:val="0"/>
    <w:qFormat/>
    <w:rPr>
      <w:sz w:val="24"/>
      <w:lang w:bidi="ar-SA"/>
    </w:rPr>
  </w:style>
  <w:style w:type="character" w:styleId="1710" w:customStyle="1">
    <w:name w:val="Comment Text Char"/>
    <w:uiPriority w:val="0"/>
    <w:qFormat/>
    <w:rPr>
      <w:rFonts w:cs="Times New Roman"/>
      <w:sz w:val="24"/>
      <w:szCs w:val="24"/>
    </w:rPr>
  </w:style>
  <w:style w:type="character" w:styleId="1711" w:customStyle="1">
    <w:name w:val="Date Char"/>
    <w:uiPriority w:val="0"/>
    <w:qFormat/>
    <w:rPr>
      <w:rFonts w:eastAsia="宋体"/>
      <w:sz w:val="21"/>
      <w:szCs w:val="24"/>
      <w:lang w:val="en-US" w:eastAsia="zh-CN" w:bidi="ar-SA"/>
    </w:rPr>
  </w:style>
  <w:style w:type="paragraph" w:styleId="1712" w:customStyle="1">
    <w:name w:val="标题_0"/>
    <w:basedOn w:val="1713"/>
    <w:uiPriority w:val="0"/>
    <w:qFormat/>
    <w:pPr>
      <w:jc w:val="center"/>
      <w:spacing w:before="120" w:after="120" w:line="360" w:lineRule="auto"/>
      <w:outlineLvl w:val="0"/>
    </w:pPr>
    <w:rPr>
      <w:rFonts w:ascii="黑体" w:hAnsi="Arial" w:eastAsia="黑体"/>
      <w:b/>
      <w:bCs/>
      <w:sz w:val="32"/>
      <w:szCs w:val="32"/>
    </w:rPr>
  </w:style>
  <w:style w:type="paragraph" w:styleId="1713" w:customStyle="1">
    <w:name w:val="正文_1"/>
    <w:uiPriority w:val="0"/>
    <w:qFormat/>
    <w:rPr>
      <w:rFonts w:hint="default" w:ascii="Times New Roman" w:hAnsi="Times New Roman" w:eastAsia="宋体" w:cs="Times New Roman"/>
      <w:sz w:val="21"/>
      <w:szCs w:val="22"/>
      <w:lang w:val="en-US" w:eastAsia="zh-CN" w:bidi="ar-SA"/>
    </w:rPr>
  </w:style>
  <w:style w:type="paragraph" w:styleId="1714" w:customStyle="1">
    <w:name w:val="标题 3_0"/>
    <w:basedOn w:val="1653"/>
    <w:next w:val="1653"/>
    <w:uiPriority w:val="0"/>
    <w:qFormat/>
    <w:pPr>
      <w:keepLines/>
      <w:keepNext/>
      <w:spacing w:before="260" w:after="260" w:line="413" w:lineRule="auto"/>
      <w:outlineLvl w:val="2"/>
    </w:pPr>
    <w:rPr>
      <w:rFonts w:ascii="Times New Roman" w:hAnsi="Times New Roman"/>
      <w:b/>
      <w:bCs/>
      <w:sz w:val="32"/>
      <w:szCs w:val="32"/>
    </w:rPr>
  </w:style>
  <w:style w:type="paragraph" w:styleId="1715" w:customStyle="1">
    <w:name w:val="正文缩进_0"/>
    <w:basedOn w:val="1713"/>
    <w:uiPriority w:val="0"/>
    <w:qFormat/>
    <w:pPr>
      <w:ind w:firstLine="420"/>
      <w:jc w:val="both"/>
      <w:widowControl w:val="off"/>
    </w:pPr>
    <w:rPr>
      <w:u w:val="single"/>
    </w:rPr>
  </w:style>
  <w:style w:type="paragraph" w:styleId="1716" w:customStyle="1">
    <w:name w:val="标题 4_0"/>
    <w:basedOn w:val="1653"/>
    <w:next w:val="1653"/>
    <w:uiPriority w:val="0"/>
    <w:qFormat/>
    <w:pPr>
      <w:keepLines/>
      <w:keepNext/>
      <w:spacing w:before="280" w:after="290" w:line="372" w:lineRule="auto"/>
      <w:outlineLvl w:val="3"/>
    </w:pPr>
    <w:rPr>
      <w:rFonts w:ascii="Cambria" w:hAnsi="Cambria"/>
      <w:b/>
      <w:bCs/>
      <w:sz w:val="28"/>
      <w:szCs w:val="28"/>
    </w:rPr>
  </w:style>
  <w:style w:type="paragraph" w:styleId="171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8" w:customStyle="1">
    <w:name w:val="正文文本_0"/>
    <w:basedOn w:val="1653"/>
    <w:uiPriority w:val="0"/>
    <w:qFormat/>
    <w:pPr>
      <w:ind w:left="72" w:right="30"/>
      <w:jc w:val="center"/>
      <w:spacing w:after="60" w:line="360" w:lineRule="atLeast"/>
    </w:pPr>
    <w:rPr>
      <w:rFonts w:ascii="Times New Roman" w:hAnsi="Times New Roman"/>
      <w:sz w:val="20"/>
      <w:szCs w:val="20"/>
    </w:rPr>
  </w:style>
  <w:style w:type="paragraph" w:styleId="1719" w:customStyle="1">
    <w:name w:val="_Style 37"/>
    <w:basedOn w:val="778"/>
    <w:next w:val="778"/>
    <w:uiPriority w:val="0"/>
    <w:qFormat/>
    <w:rPr>
      <w:szCs w:val="24"/>
    </w:rPr>
  </w:style>
  <w:style w:type="paragraph" w:styleId="1720" w:customStyle="1">
    <w:name w:val="2-2ji"/>
    <w:basedOn w:val="780"/>
    <w:uiPriority w:val="0"/>
    <w:qFormat/>
    <w:pPr>
      <w:keepLines/>
      <w:spacing w:line="360" w:lineRule="auto"/>
    </w:pPr>
    <w:rPr>
      <w:rFonts w:ascii="宋体" w:hAnsi="宋体" w:eastAsia="宋体"/>
      <w:sz w:val="36"/>
      <w:szCs w:val="24"/>
      <w:lang w:val="zh-CN"/>
    </w:rPr>
  </w:style>
  <w:style w:type="paragraph" w:styleId="1721" w:customStyle="1">
    <w:name w:val="TOC 标题_0"/>
    <w:basedOn w:val="1722"/>
    <w:next w:val="1653"/>
    <w:uiPriority w:val="0"/>
    <w:qFormat/>
    <w:pPr>
      <w:outlineLvl w:val="9"/>
    </w:pPr>
    <w:rPr>
      <w:rFonts w:ascii="Calibri" w:hAnsi="Calibri"/>
    </w:rPr>
  </w:style>
  <w:style w:type="paragraph" w:styleId="1722" w:customStyle="1">
    <w:name w:val="标题 1_0"/>
    <w:basedOn w:val="1653"/>
    <w:next w:val="1653"/>
    <w:uiPriority w:val="0"/>
    <w:qFormat/>
    <w:pPr>
      <w:keepLines/>
      <w:keepNext/>
      <w:spacing w:before="340" w:after="330" w:line="576" w:lineRule="auto"/>
      <w:outlineLvl w:val="0"/>
    </w:pPr>
    <w:rPr>
      <w:rFonts w:ascii="Times New Roman" w:hAnsi="Times New Roman"/>
      <w:b/>
      <w:bCs/>
      <w:sz w:val="44"/>
      <w:szCs w:val="44"/>
    </w:rPr>
  </w:style>
  <w:style w:type="character" w:styleId="1723" w:customStyle="1">
    <w:name w:val="标题 2 Char1"/>
    <w:uiPriority w:val="0"/>
    <w:qFormat/>
    <w:rPr>
      <w:rFonts w:ascii="Arial" w:hAnsi="Arial" w:eastAsia="黑体" w:cs="Calibri"/>
      <w:b/>
      <w:sz w:val="32"/>
      <w:szCs w:val="20"/>
    </w:rPr>
  </w:style>
  <w:style w:type="character" w:styleId="1724" w:customStyle="1">
    <w:name w:val="标题 3 Char1"/>
    <w:uiPriority w:val="0"/>
    <w:qFormat/>
    <w:rPr>
      <w:rFonts w:ascii="Calibri" w:hAnsi="Calibri" w:eastAsia="宋体" w:cs="Arial"/>
      <w:b/>
      <w:sz w:val="32"/>
      <w:szCs w:val="20"/>
    </w:rPr>
  </w:style>
  <w:style w:type="character" w:styleId="1725" w:customStyle="1">
    <w:name w:val="样式 Char"/>
    <w:link w:val="1302"/>
    <w:uiPriority w:val="0"/>
    <w:qFormat/>
    <w:rPr>
      <w:rFonts w:ascii="宋体" w:hAnsi="MS Sans Serif"/>
      <w:spacing w:val="12"/>
      <w:sz w:val="24"/>
      <w:szCs w:val="24"/>
    </w:rPr>
  </w:style>
  <w:style w:type="character" w:styleId="172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8" w:customStyle="1">
    <w:name w:val="图片标题 (2) Exact"/>
    <w:link w:val="1729"/>
    <w:uiPriority w:val="0"/>
    <w:qFormat/>
    <w:rPr>
      <w:rFonts w:ascii="宋体" w:hAnsi="宋体" w:cs="宋体"/>
      <w:shd w:val="clear" w:color="auto" w:fill="ffffff"/>
      <w:lang w:eastAsia="en-US" w:bidi="en-US"/>
    </w:rPr>
  </w:style>
  <w:style w:type="paragraph" w:styleId="1729" w:customStyle="1">
    <w:name w:val="图片标题 (2)"/>
    <w:basedOn w:val="778"/>
    <w:link w:val="1728"/>
    <w:uiPriority w:val="0"/>
    <w:qFormat/>
    <w:pPr>
      <w:jc w:val="left"/>
      <w:spacing w:line="408" w:lineRule="exact"/>
      <w:shd w:val="clear" w:color="auto" w:fill="ffffff"/>
    </w:pPr>
    <w:rPr>
      <w:rFonts w:ascii="宋体" w:hAnsi="宋体" w:cs="宋体"/>
      <w:sz w:val="20"/>
      <w:lang w:eastAsia="en-US" w:bidi="en-US"/>
    </w:rPr>
  </w:style>
  <w:style w:type="character" w:styleId="173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4" w:customStyle="1">
    <w:name w:val="网格型1111"/>
    <w:basedOn w:val="78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311"/>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523"/>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63"/>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8" w:customStyle="1">
    <w:name w:val="16"/>
    <w:basedOn w:val="788"/>
    <w:uiPriority w:val="0"/>
    <w:qFormat/>
    <w:rPr>
      <w:rFonts w:hint="default" w:ascii="Times New Roman" w:hAnsi="Times New Roman" w:cs="Times New Roman"/>
    </w:rPr>
  </w:style>
  <w:style w:type="paragraph" w:styleId="1739" w:customStyle="1">
    <w:name w:val="普通(网站)1"/>
    <w:basedOn w:val="77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40" w:customStyle="1">
    <w:name w:val="列出段落"/>
    <w:basedOn w:val="778"/>
    <w:uiPriority w:val="34"/>
    <w:qFormat/>
    <w:pPr>
      <w:ind w:firstLine="420"/>
    </w:pPr>
    <w:rPr>
      <w:rFonts w:ascii="Calibri" w:hAnsi="Calibri"/>
      <w:szCs w:val="22"/>
    </w:rPr>
  </w:style>
  <w:style w:type="paragraph" w:styleId="1741" w:customStyle="1">
    <w:name w:val="正文文本1"/>
    <w:next w:val="1742"/>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1742" w:customStyle="1">
    <w:name w:val="列表1"/>
    <w:uiPriority w:val="0"/>
    <w:qFormat/>
    <w:pPr>
      <w:numPr>
        <w:ilvl w:val="0"/>
        <w:numId w:val="2"/>
      </w:numPr>
      <w:jc w:val="both"/>
      <w:spacing w:after="20" w:line="288" w:lineRule="auto"/>
      <w:widowControl w:val="off"/>
    </w:pPr>
    <w:rPr>
      <w:rFonts w:hint="default" w:ascii="Times New Roman" w:hAnsi="Times New Roman" w:eastAsia="宋体" w:cs="Times New Roman"/>
      <w:sz w:val="21"/>
      <w:szCs w:val="20"/>
      <w:lang w:val="en-GB" w:eastAsia="zh-CN" w:bidi="ar-SA"/>
    </w:rPr>
  </w:style>
  <w:style w:type="paragraph" w:styleId="1743" w:customStyle="1">
    <w:name w:val="正文缩进11"/>
    <w:uiPriority w:val="0"/>
    <w:qFormat/>
    <w:pPr>
      <w:ind w:firstLine="420"/>
      <w:jc w:val="both"/>
      <w:widowControl w:val="off"/>
    </w:pPr>
    <w:rPr>
      <w:rFonts w:hint="default" w:ascii="Times New Roman" w:hAnsi="Times New Roman" w:eastAsia="宋体" w:cs="Times New Roman"/>
      <w:sz w:val="21"/>
      <w:lang w:val="en-US" w:eastAsia="zh-CN" w:bidi="ar-SA"/>
    </w:rPr>
  </w:style>
  <w:style w:type="numbering" w:styleId="1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方钟明</cp:lastModifiedBy>
  <cp:revision>6</cp:revision>
  <dcterms:created xsi:type="dcterms:W3CDTF">2024-02-27T03:10:00Z</dcterms:created>
  <dcterms:modified xsi:type="dcterms:W3CDTF">2025-11-24T05:19:30Z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276815F6A4E347E09342292AA6C0DBD5_13</vt:lpwstr>
  </property>
  <property fmtid="{D5CDD505-2E9C-101B-9397-08002B2CF9AE}" pid="4" name="KSOTemplateDocerSaveRecord">
    <vt:lpwstr>eyJoZGlkIjoiNDQ2ZjE3NTBlMmNiY2IxZjkyMjRiNWM0NmY3NDIyZmIiLCJ1c2VySWQiOiI4MzU3MzE1NjcifQ==</vt:lpwstr>
  </property>
</Properties>
</file>